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28.jpg" ContentType="image/jpeg"/>
  <Override PartName="/word/media/rId64.png" ContentType="image/png"/>
  <Override PartName="/word/media/rId107.jpg" ContentType="image/jpeg"/>
  <Override PartName="/word/media/rId67.png" ContentType="image/png"/>
  <Override PartName="/word/media/rId88.png" ContentType="image/png"/>
  <Override PartName="/word/media/rId100.png" ContentType="image/png"/>
  <Override PartName="/word/media/rId127.jpg" ContentType="image/jpeg"/>
  <Override PartName="/word/media/rId124.jpg" ContentType="image/jpeg"/>
  <Override PartName="/word/media/rId130.jpg" ContentType="image/jpeg"/>
  <Override PartName="/word/media/rId91.jpg" ContentType="image/jpeg"/>
  <Override PartName="/word/media/rId117.jpg" ContentType="image/jpeg"/>
  <Override PartName="/word/media/rId114.png" ContentType="image/png"/>
  <Override PartName="/word/media/rId111.jpg" ContentType="image/jpeg"/>
  <Override PartName="/word/media/rId94.jpg" ContentType="image/jpeg"/>
  <Override PartName="/word/media/rId73.jpg" ContentType="image/jpeg"/>
  <Override PartName="/word/media/rId120.jpg" ContentType="image/jpeg"/>
  <Override PartName="/word/media/rId35.jpg" ContentType="image/jpeg"/>
  <Override PartName="/word/media/rId44.png" ContentType="image/png"/>
  <Override PartName="/word/media/rId56.png" ContentType="image/png"/>
  <Override PartName="/word/media/rId41.jpg" ContentType="image/jpeg"/>
  <Override PartName="/word/media/rId60.png" ContentType="image/png"/>
  <Override PartName="/word/media/rId104.jpg" ContentType="image/jpeg"/>
  <Override PartName="/word/media/rId77.png" ContentType="image/png"/>
  <Override PartName="/word/media/rId97.jpg" ContentType="image/jpeg"/>
  <Override PartName="/word/media/rId53.png" ContentType="image/png"/>
  <Override PartName="/word/media/rId49.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140"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introduction-background"/>
    <w:p>
      <w:pPr>
        <w:pStyle w:val="Heading2"/>
      </w:pPr>
      <w:r>
        <w:rPr>
          <w:rStyle w:val="SectionNumber"/>
        </w:rPr>
        <w:t xml:space="preserve">1.1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21" w:name="peripheral-research-design-settings"/>
    <w:p>
      <w:pPr>
        <w:pStyle w:val="Heading3"/>
      </w:pPr>
      <w:r>
        <w:rPr>
          <w:rStyle w:val="SectionNumber"/>
        </w:rPr>
        <w:t xml:space="preserve">1.1.1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0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0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0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0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1"/>
    <w:bookmarkStart w:id="22" w:name="attribution-of-insights"/>
    <w:p>
      <w:pPr>
        <w:pStyle w:val="Heading3"/>
      </w:pPr>
      <w:r>
        <w:rPr>
          <w:rStyle w:val="SectionNumber"/>
        </w:rPr>
        <w:t xml:space="preserve">1.1.2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03"/>
        </w:numPr>
        <w:pStyle w:val="Compact"/>
      </w:pPr>
      <w:r>
        <w:t xml:space="preserve">Jasmine Cox, Suzanne Clarke, Tim Broom, Rhianne Jones, Alex Ballantyne and others at BBC R&amp;D;</w:t>
      </w:r>
    </w:p>
    <w:p>
      <w:pPr>
        <w:numPr>
          <w:ilvl w:val="0"/>
          <w:numId w:val="1003"/>
        </w:numPr>
        <w:pStyle w:val="Compact"/>
      </w:pPr>
      <w:r>
        <w:t xml:space="preserve">Paul-Olivier Dehaye, Jessica Pidoux, Francois Quellec at Hestia.ai;</w:t>
      </w:r>
    </w:p>
    <w:p>
      <w:pPr>
        <w:numPr>
          <w:ilvl w:val="0"/>
          <w:numId w:val="1003"/>
        </w:numPr>
        <w:pStyle w:val="Compact"/>
      </w:pPr>
      <w:r>
        <w:t xml:space="preserve">Stuart Wheater of Arjuna Technologies and Kyle Montague of Open Lab during the SILVER project; and</w:t>
      </w:r>
    </w:p>
    <w:p>
      <w:pPr>
        <w:numPr>
          <w:ilvl w:val="0"/>
          <w:numId w:val="1003"/>
        </w:numPr>
        <w:pStyle w:val="Compact"/>
      </w:pPr>
      <w:r>
        <w:t xml:space="preserve">Louis Goffe of Open Lab on the DERC Healthy Eating project</w:t>
      </w:r>
    </w:p>
    <w:p>
      <w:pPr>
        <w:numPr>
          <w:ilvl w:val="0"/>
          <w:numId w:val="100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2"/>
    <w:bookmarkEnd w:id="23"/>
    <w:bookmarkStart w:id="40"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4" w:name="the-role-of-personal-data"/>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w:t>
      </w:r>
    </w:p>
    <w:tbl>
      <w:tblPr>
        <w:tblStyle w:val="Table"/>
        <w:tblW w:type="pct" w:w="5000"/>
        <w:tblLook w:firstRow="1" w:lastRow="0" w:firstColumn="0" w:lastColumn="0" w:noHBand="0" w:noVBand="0" w:val="0020"/>
        <w:tblCaption w:val="Table 15. Eight lenses on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04"/>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4"/>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4"/>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04"/>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4"/>
    <w:bookmarkStart w:id="26" w:name="Xfb77fc7f0915ea66f187ce638b31c0d5847c0fd"/>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5"/>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5"/>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5"/>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6"/>
    <w:bookmarkStart w:id="34" w:name="X65713dac84891ea8de877ff46ffd5a48b4001b1"/>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6"/>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6"/>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7"/>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30-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1"/>
      </w:r>
      <w:r>
        <w:t xml:space="preserve"> </w:t>
      </w:r>
      <w:r>
        <w:t xml:space="preserve">processes illustrated</w:t>
      </w:r>
    </w:p>
    <w:bookmarkStart w:id="32" w:name="life-information-utilisation"/>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2"/>
    <w:bookmarkStart w:id="33" w:name="personal-data-ecosystem-control"/>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
    <w:bookmarkEnd w:id="34"/>
    <w:bookmarkStart w:id="38" w:name="four-objectives-for-human-data-relations"/>
    <w:p>
      <w:pPr>
        <w:pStyle w:val="Heading3"/>
      </w:pPr>
      <w:r>
        <w:rPr>
          <w:rStyle w:val="SectionNumber"/>
        </w:rPr>
        <w:t xml:space="preserve">1.2.4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36" name="Picture"/>
            <a:graphic>
              <a:graphicData uri="http://schemas.openxmlformats.org/drawingml/2006/picture">
                <pic:pic>
                  <pic:nvPicPr>
                    <pic:cNvPr descr="./src/figs/figX-landscape-objectives.jpg" id="37" name="Picture"/>
                    <pic:cNvPicPr>
                      <a:picLocks noChangeArrowheads="1" noChangeAspect="1"/>
                    </pic:cNvPicPr>
                  </pic:nvPicPr>
                  <pic:blipFill>
                    <a:blip r:embed="rId35"/>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7"/>
        </w:numPr>
        <w:pStyle w:val="Compact"/>
      </w:pPr>
      <w:r>
        <w:t xml:space="preserve">Data Awareness &amp; Understanding;</w:t>
      </w:r>
    </w:p>
    <w:p>
      <w:pPr>
        <w:numPr>
          <w:ilvl w:val="0"/>
          <w:numId w:val="1007"/>
        </w:numPr>
        <w:pStyle w:val="Compact"/>
      </w:pPr>
      <w:r>
        <w:t xml:space="preserve">Data Useability</w:t>
      </w:r>
      <w:hyperlink w:anchor="fn15">
        <w:r>
          <w:rPr>
            <w:rStyle w:val="Hyperlink"/>
          </w:rPr>
          <w:t xml:space="preserve">15</w:t>
        </w:r>
      </w:hyperlink>
      <w:r>
        <w:t xml:space="preserve">;</w:t>
      </w:r>
    </w:p>
    <w:p>
      <w:pPr>
        <w:numPr>
          <w:ilvl w:val="0"/>
          <w:numId w:val="1007"/>
        </w:numPr>
        <w:pStyle w:val="Compact"/>
      </w:pPr>
      <w:r>
        <w:t xml:space="preserve">Ecosystem Awareness &amp; Understanding and</w:t>
      </w:r>
    </w:p>
    <w:p>
      <w:pPr>
        <w:numPr>
          <w:ilvl w:val="0"/>
          <w:numId w:val="1007"/>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8"/>
    <w:bookmarkStart w:id="39" w:name="Xcce4c16371aac8788da00da0dc3d2ec7b2e508b"/>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9"/>
    <w:bookmarkEnd w:id="40"/>
    <w:bookmarkStart w:id="81"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42" name="Picture"/>
            <a:graphic>
              <a:graphicData uri="http://schemas.openxmlformats.org/drawingml/2006/picture">
                <pic:pic>
                  <pic:nvPicPr>
                    <pic:cNvPr descr="./src/figs/figX-obstacles-insights-hdr-landscape.jpg" id="43" name="Picture"/>
                    <pic:cNvPicPr>
                      <a:picLocks noChangeArrowheads="1" noChangeAspect="1"/>
                    </pic:cNvPicPr>
                  </pic:nvPicPr>
                  <pic:blipFill>
                    <a:blip r:embed="rId41"/>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48"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bl>
    <w:p>
      <w:pPr>
        <w:pStyle w:val="CaptionedFigure"/>
      </w:pPr>
      <w:r>
        <w:drawing>
          <wp:inline>
            <wp:extent cx="5334000" cy="3889418"/>
            <wp:effectExtent b="0" l="0" r="0" t="0"/>
            <wp:docPr descr="Figure X: Life Concept Modelling" title="" id="45" name="Picture"/>
            <a:graphic>
              <a:graphicData uri="http://schemas.openxmlformats.org/drawingml/2006/picture">
                <pic:pic>
                  <pic:nvPicPr>
                    <pic:cNvPr descr="./src/figs/figX-life-concepts.png" id="46" name="Picture"/>
                    <pic:cNvPicPr>
                      <a:picLocks noChangeArrowheads="1" noChangeAspect="1"/>
                    </pic:cNvPicPr>
                  </pic:nvPicPr>
                  <pic:blipFill>
                    <a:blip r:embed="rId44"/>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47"/>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48"/>
    <w:bookmarkStart w:id="52" w:name="objective-2"/>
    <w:p>
      <w:pPr>
        <w:pStyle w:val="Heading3"/>
      </w:pPr>
      <w:r>
        <w:rPr>
          <w:rStyle w:val="SectionNumber"/>
        </w:rPr>
        <w:t xml:space="preserve">1.3.2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the BBC shows:</w:t>
            </w:r>
          </w:p>
        </w:tc>
      </w:tr>
    </w:tbl>
    <w:p>
      <w:pPr>
        <w:pStyle w:val="CaptionedFigure"/>
      </w:pPr>
      <w:r>
        <w:drawing>
          <wp:inline>
            <wp:extent cx="5334000" cy="6221513"/>
            <wp:effectExtent b="0" l="0" r="0" t="0"/>
            <wp:docPr descr="Figure X: A mockup of a unified TV viewing history which I created for the BBC R&amp;D Cornmarket project" title="" id="50" name="Picture"/>
            <a:graphic>
              <a:graphicData uri="http://schemas.openxmlformats.org/drawingml/2006/picture">
                <pic:pic>
                  <pic:nvPicPr>
                    <pic:cNvPr descr="./src/figs/figX-unified-watch-history.png" id="51" name="Picture"/>
                    <pic:cNvPicPr>
                      <a:picLocks noChangeArrowheads="1" noChangeAspect="1"/>
                    </pic:cNvPicPr>
                  </pic:nvPicPr>
                  <pic:blipFill>
                    <a:blip r:embed="rId49"/>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X: A mockup of a unified TV viewing history which I created for the BBC R&amp;D Cornmarket project</w:t>
      </w:r>
    </w:p>
    <w:p>
      <w:pPr>
        <w:pStyle w:val="BodyText"/>
      </w:pPr>
      <w:r>
        <w:t xml:space="preserve">[TODO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2"/>
    <w:bookmarkStart w:id="59"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bl>
    <w:p>
      <w:pPr>
        <w:pStyle w:val="CaptionedFigure"/>
      </w:pPr>
      <w:r>
        <w:drawing>
          <wp:inline>
            <wp:extent cx="5334000" cy="2714255"/>
            <wp:effectExtent b="0" l="0" r="0" t="0"/>
            <wp:docPr descr="Figure X: SubsCrab: An example application for ecosystem detection and visualisation" title="" id="54" name="Picture"/>
            <a:graphic>
              <a:graphicData uri="http://schemas.openxmlformats.org/drawingml/2006/picture">
                <pic:pic>
                  <pic:nvPicPr>
                    <pic:cNvPr descr="./src/figs/figX-subscrab.png" id="55" name="Picture"/>
                    <pic:cNvPicPr>
                      <a:picLocks noChangeArrowheads="1" noChangeAspect="1"/>
                    </pic:cNvPicPr>
                  </pic:nvPicPr>
                  <pic:blipFill>
                    <a:blip r:embed="rId53"/>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57" name="Picture"/>
            <a:graphic>
              <a:graphicData uri="http://schemas.openxmlformats.org/drawingml/2006/picture">
                <pic:pic>
                  <pic:nvPicPr>
                    <pic:cNvPr descr="./src/figs/figX-metadata.png" id="58" name="Picture"/>
                    <pic:cNvPicPr>
                      <a:picLocks noChangeArrowheads="1" noChangeAspect="1"/>
                    </pic:cNvPicPr>
                  </pic:nvPicPr>
                  <pic:blipFill>
                    <a:blip r:embed="rId56"/>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59"/>
    <w:bookmarkStart w:id="63"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61" name="Picture"/>
            <a:graphic>
              <a:graphicData uri="http://schemas.openxmlformats.org/drawingml/2006/picture">
                <pic:pic>
                  <pic:nvPicPr>
                    <pic:cNvPr descr="./src/figs/figX-panopticon.png" id="62" name="Picture"/>
                    <pic:cNvPicPr>
                      <a:picLocks noChangeArrowheads="1" noChangeAspect="1"/>
                    </pic:cNvPicPr>
                  </pic:nvPicPr>
                  <pic:blipFill>
                    <a:blip r:embed="rId60"/>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8"/>
        </w:numPr>
        <w:pStyle w:val="Compact"/>
      </w:pPr>
      <w:r>
        <w:rPr>
          <w:bCs/>
          <w:b/>
        </w:rPr>
        <w:t xml:space="preserve">Pervasive Power</w:t>
      </w:r>
      <w:r>
        <w:t xml:space="preserve">: the guards see everything all the prisoners do, all the time</w:t>
      </w:r>
    </w:p>
    <w:p>
      <w:pPr>
        <w:numPr>
          <w:ilvl w:val="0"/>
          <w:numId w:val="1008"/>
        </w:numPr>
        <w:pStyle w:val="Compact"/>
      </w:pPr>
      <w:r>
        <w:rPr>
          <w:bCs/>
          <w:b/>
        </w:rPr>
        <w:t xml:space="preserve">Obscure Power</w:t>
      </w:r>
      <w:r>
        <w:t xml:space="preserve">: the guards can see into any cell at any time, but the prisoners can’t know when, how or why they are being observed</w:t>
      </w:r>
    </w:p>
    <w:p>
      <w:pPr>
        <w:numPr>
          <w:ilvl w:val="0"/>
          <w:numId w:val="1008"/>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8"/>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9"/>
        </w:numPr>
        <w:pStyle w:val="Compact"/>
      </w:pPr>
      <w:r>
        <w:rPr>
          <w:bCs/>
          <w:b/>
          <w:iCs/>
          <w:i/>
        </w:rPr>
        <w:t xml:space="preserve">authority</w:t>
      </w:r>
      <w:r>
        <w:t xml:space="preserve">: ownership of technology or infrastructure (for example of websites, servers and code)</w:t>
      </w:r>
    </w:p>
    <w:p>
      <w:pPr>
        <w:numPr>
          <w:ilvl w:val="0"/>
          <w:numId w:val="1009"/>
        </w:numPr>
        <w:pStyle w:val="Compact"/>
      </w:pPr>
      <w:r>
        <w:rPr>
          <w:bCs/>
          <w:b/>
          <w:iCs/>
          <w:i/>
        </w:rPr>
        <w:t xml:space="preserve">resource control</w:t>
      </w:r>
      <w:r>
        <w:t xml:space="preserve">: controlling the flow of resources (in this case of information/data)</w:t>
      </w:r>
    </w:p>
    <w:p>
      <w:pPr>
        <w:numPr>
          <w:ilvl w:val="0"/>
          <w:numId w:val="1009"/>
        </w:numPr>
        <w:pStyle w:val="Compact"/>
      </w:pPr>
      <w:r>
        <w:rPr>
          <w:bCs/>
          <w:b/>
          <w:iCs/>
          <w:i/>
        </w:rPr>
        <w:t xml:space="preserve">systems/structural power</w:t>
      </w:r>
      <w:r>
        <w:t xml:space="preserve"> </w:t>
      </w:r>
      <w:r>
        <w:t xml:space="preserve">structural manipulation of others (as detailed above)</w:t>
      </w:r>
    </w:p>
    <w:p>
      <w:pPr>
        <w:numPr>
          <w:ilvl w:val="0"/>
          <w:numId w:val="1009"/>
        </w:numPr>
        <w:pStyle w:val="Compact"/>
      </w:pPr>
      <w:r>
        <w:rPr>
          <w:bCs/>
          <w:b/>
          <w:iCs/>
          <w:i/>
        </w:rPr>
        <w:t xml:space="preserve">rational power</w:t>
      </w:r>
      <w:r>
        <w:t xml:space="preserve">: controlling decision-making processes</w:t>
      </w:r>
    </w:p>
    <w:p>
      <w:pPr>
        <w:numPr>
          <w:ilvl w:val="0"/>
          <w:numId w:val="1009"/>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9"/>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9"/>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9"/>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9"/>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9"/>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9"/>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9"/>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There is</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rather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10"/>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10"/>
        </w:numPr>
        <w:pStyle w:val="Compact"/>
      </w:pPr>
      <w:r>
        <w:t xml:space="preserve">Twitter closed the parts of its APIs that allowed realtime notifications and access to one’s home feed, killing off primary functionality for a health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10"/>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10"/>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10"/>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called</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10"/>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10"/>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63"/>
    <w:bookmarkStart w:id="80"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bl>
    <w:p>
      <w:pPr>
        <w:pStyle w:val="CaptionedFigure"/>
      </w:pPr>
      <w:r>
        <w:drawing>
          <wp:inline>
            <wp:extent cx="5334000" cy="2552153"/>
            <wp:effectExtent b="0" l="0" r="0" t="0"/>
            <wp:docPr descr="Figure X: Human Values, as identified in BBC R&amp;D research funded by Nesta" title="" id="65" name="Picture"/>
            <a:graphic>
              <a:graphicData uri="http://schemas.openxmlformats.org/drawingml/2006/picture">
                <pic:pic>
                  <pic:nvPicPr>
                    <pic:cNvPr descr="./src/figs/figX-bbc-human-values.png" id="66" name="Picture"/>
                    <pic:cNvPicPr>
                      <a:picLocks noChangeArrowheads="1" noChangeAspect="1"/>
                    </pic:cNvPicPr>
                  </pic:nvPicPr>
                  <pic:blipFill>
                    <a:blip r:embed="rId64"/>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X: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PDS capabilities.</w:t>
            </w:r>
          </w:p>
        </w:tc>
      </w:tr>
    </w:tbl>
    <w:p>
      <w:pPr>
        <w:pStyle w:val="CaptionedFigure"/>
      </w:pPr>
      <w:r>
        <w:drawing>
          <wp:inline>
            <wp:extent cx="5334000" cy="2228068"/>
            <wp:effectExtent b="0" l="0" r="0" t="0"/>
            <wp:docPr descr="Figure X: A contact-and-calendar centric PDS approach" title="" id="68" name="Picture"/>
            <a:graphic>
              <a:graphicData uri="http://schemas.openxmlformats.org/drawingml/2006/picture">
                <pic:pic>
                  <pic:nvPicPr>
                    <pic:cNvPr descr="./src/figs/figX-calendar-contact-centric-PDS-strategy.png" id="69" name="Picture"/>
                    <pic:cNvPicPr>
                      <a:picLocks noChangeArrowheads="1" noChangeAspect="1"/>
                    </pic:cNvPicPr>
                  </pic:nvPicPr>
                  <pic:blipFill>
                    <a:blip r:embed="rId67"/>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X: A contact-and-calendar 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r>
        <w:drawing>
          <wp:inline>
            <wp:extent cx="5334000" cy="3261986"/>
            <wp:effectExtent b="0" l="0" r="0" t="0"/>
            <wp:docPr descr="Figure X: The Scattered Data Relating to a Vacation" title="" id="71" name="Picture"/>
            <a:graphic>
              <a:graphicData uri="http://schemas.openxmlformats.org/drawingml/2006/picture">
                <pic:pic>
                  <pic:nvPicPr>
                    <pic:cNvPr descr="./src/figs/figX-vacation.png" id="72" name="Picture"/>
                    <pic:cNvPicPr>
                      <a:picLocks noChangeArrowheads="1" noChangeAspect="1"/>
                    </pic:cNvPicPr>
                  </pic:nvPicPr>
                  <pic:blipFill>
                    <a:blip r:embed="rId70"/>
                    <a:stretch>
                      <a:fillRect/>
                    </a:stretch>
                  </pic:blipFill>
                  <pic:spPr bwMode="auto">
                    <a:xfrm>
                      <a:off x="0" y="0"/>
                      <a:ext cx="5334000" cy="3261986"/>
                    </a:xfrm>
                    <a:prstGeom prst="rect">
                      <a:avLst/>
                    </a:prstGeom>
                    <a:noFill/>
                    <a:ln w="9525">
                      <a:noFill/>
                      <a:headEnd/>
                      <a:tailEnd/>
                    </a:ln>
                  </pic:spPr>
                </pic:pic>
              </a:graphicData>
            </a:graphic>
          </wp:inline>
        </w:drawing>
      </w:r>
      <w:r>
        <w:t xml:space="preserve"> </w:t>
      </w:r>
      <w:r>
        <w:drawing>
          <wp:inline>
            <wp:extent cx="5334000" cy="2857360"/>
            <wp:effectExtent b="0" l="0" r="0" t="0"/>
            <wp:docPr descr="Figure X: Mockup of a Unified Interface for a Vacation" title="" id="74" name="Picture"/>
            <a:graphic>
              <a:graphicData uri="http://schemas.openxmlformats.org/drawingml/2006/picture">
                <pic:pic>
                  <pic:nvPicPr>
                    <pic:cNvPr descr="./src/figs/figX-holiday-interface.jpg" id="75" name="Picture"/>
                    <pic:cNvPicPr>
                      <a:picLocks noChangeArrowheads="1" noChangeAspect="1"/>
                    </pic:cNvPicPr>
                  </pic:nvPicPr>
                  <pic:blipFill>
                    <a:blip r:embed="rId73"/>
                    <a:stretch>
                      <a:fillRect/>
                    </a:stretch>
                  </pic:blipFill>
                  <pic:spPr bwMode="auto">
                    <a:xfrm>
                      <a:off x="0" y="0"/>
                      <a:ext cx="5334000" cy="2857360"/>
                    </a:xfrm>
                    <a:prstGeom prst="rect">
                      <a:avLst/>
                    </a:prstGeom>
                    <a:noFill/>
                    <a:ln w="9525">
                      <a:noFill/>
                      <a:headEnd/>
                      <a:tailEnd/>
                    </a:ln>
                  </pic:spPr>
                </pic:pic>
              </a:graphicData>
            </a:graphic>
          </wp:inline>
        </w:drawing>
      </w:r>
    </w:p>
    <w:p>
      <w:pPr>
        <w:pStyle w:val="BodyText"/>
      </w:pPr>
      <w:r>
        <w:t xml:space="preserve">[TODO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t xml:space="preserve">‘</w:t>
      </w:r>
      <w:r>
        <w:t xml:space="preserve">big five</w:t>
      </w:r>
      <w:r>
        <w:t xml:space="preserve">’</w:t>
      </w:r>
      <w:r>
        <w:t xml:space="preserve">) build</w:t>
      </w:r>
      <w:r>
        <w:t xml:space="preserve"> </w:t>
      </w:r>
      <w:r>
        <w:rPr>
          <w:bCs/>
          <w:b/>
        </w:rPr>
        <w:t xml:space="preserve">proprietary, incompatible silos</w:t>
      </w:r>
      <w:r>
        <w:t xml:space="preserve"> </w:t>
      </w:r>
      <w:r>
        <w:t xml:space="preserve">or</w:t>
      </w:r>
      <w:r>
        <w:t xml:space="preserve"> </w:t>
      </w:r>
      <w:r>
        <w:t xml:space="preserve">‘</w:t>
      </w:r>
      <w:r>
        <w:t xml:space="preserve">walled gardens</w:t>
      </w:r>
      <w: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76">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tc>
      </w:tr>
    </w:tbl>
    <w:p>
      <w:pPr>
        <w:pStyle w:val="CaptionedFigure"/>
      </w:pPr>
      <w:r>
        <w:drawing>
          <wp:inline>
            <wp:extent cx="5334000" cy="3061990"/>
            <wp:effectExtent b="0" l="0" r="0" t="0"/>
            <wp:docPr descr="Figure X: Annotating Data with Semantic Context" title="" id="78" name="Picture"/>
            <a:graphic>
              <a:graphicData uri="http://schemas.openxmlformats.org/drawingml/2006/picture">
                <pic:pic>
                  <pic:nvPicPr>
                    <pic:cNvPr descr="./src/figs/figX-semantic-annotation.png" id="79" name="Picture"/>
                    <pic:cNvPicPr>
                      <a:picLocks noChangeArrowheads="1" noChangeAspect="1"/>
                    </pic:cNvPicPr>
                  </pic:nvPicPr>
                  <pic:blipFill>
                    <a:blip r:embed="rId77"/>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11"/>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11"/>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11"/>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80"/>
    <w:bookmarkEnd w:id="81"/>
    <w:bookmarkStart w:id="137"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2"/>
        </w:numPr>
        <w:pStyle w:val="Compact"/>
      </w:pPr>
      <w:r>
        <w:t xml:space="preserve">prototyping and creating proofs of concepts;</w:t>
      </w:r>
    </w:p>
    <w:p>
      <w:pPr>
        <w:numPr>
          <w:ilvl w:val="0"/>
          <w:numId w:val="1012"/>
        </w:numPr>
        <w:pStyle w:val="Compact"/>
      </w:pPr>
      <w:r>
        <w:t xml:space="preserve">fundraising or investment; design activities;</w:t>
      </w:r>
    </w:p>
    <w:p>
      <w:pPr>
        <w:numPr>
          <w:ilvl w:val="0"/>
          <w:numId w:val="1012"/>
        </w:numPr>
        <w:pStyle w:val="Compact"/>
      </w:pPr>
      <w:r>
        <w:t xml:space="preserve">market research, participatory research or usability research;</w:t>
      </w:r>
    </w:p>
    <w:p>
      <w:pPr>
        <w:numPr>
          <w:ilvl w:val="0"/>
          <w:numId w:val="1012"/>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2"/>
        </w:numPr>
        <w:pStyle w:val="Compact"/>
      </w:pPr>
      <w:r>
        <w:t xml:space="preserve">promotion, advocacy and journalism of HDR issues;</w:t>
      </w:r>
    </w:p>
    <w:p>
      <w:pPr>
        <w:numPr>
          <w:ilvl w:val="0"/>
          <w:numId w:val="1012"/>
        </w:numPr>
        <w:pStyle w:val="Compact"/>
      </w:pPr>
      <w:r>
        <w:t xml:space="preserve">critical audits of provider practices;</w:t>
      </w:r>
    </w:p>
    <w:p>
      <w:pPr>
        <w:numPr>
          <w:ilvl w:val="0"/>
          <w:numId w:val="1012"/>
        </w:numPr>
        <w:pStyle w:val="Compact"/>
      </w:pPr>
      <w:r>
        <w:t xml:space="preserve">policy design;</w:t>
      </w:r>
    </w:p>
    <w:p>
      <w:pPr>
        <w:numPr>
          <w:ilvl w:val="0"/>
          <w:numId w:val="1012"/>
        </w:numPr>
        <w:pStyle w:val="Compact"/>
      </w:pPr>
      <w:r>
        <w:t xml:space="preserve">political pressure on governments and regulators;</w:t>
      </w:r>
    </w:p>
    <w:p>
      <w:pPr>
        <w:numPr>
          <w:ilvl w:val="0"/>
          <w:numId w:val="1012"/>
        </w:numPr>
        <w:pStyle w:val="Compact"/>
      </w:pPr>
      <w:r>
        <w:t xml:space="preserve">participation in open data, PDE, civic hacking or MyData communities; or even</w:t>
      </w:r>
    </w:p>
    <w:p>
      <w:pPr>
        <w:numPr>
          <w:ilvl w:val="0"/>
          <w:numId w:val="1012"/>
        </w:numPr>
        <w:pStyle w:val="Compact"/>
      </w:pPr>
      <w:r>
        <w:t xml:space="preserve">individual self-experimentation with HDR tools, rights and capabilities.</w:t>
      </w:r>
    </w:p>
    <w:bookmarkStart w:id="86" w:name="a-primer-on-theories-of-change-toc"/>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83" name="Picture"/>
            <a:graphic>
              <a:graphicData uri="http://schemas.openxmlformats.org/drawingml/2006/picture">
                <pic:pic>
                  <pic:nvPicPr>
                    <pic:cNvPr descr="./src/figs/fig29-dimensions-of-change.png" id="84" name="Picture"/>
                    <pic:cNvPicPr>
                      <a:picLocks noChangeArrowheads="1" noChangeAspect="1"/>
                    </pic:cNvPicPr>
                  </pic:nvPicPr>
                  <pic:blipFill>
                    <a:blip r:embed="rId82"/>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85"/>
      </w:r>
    </w:p>
    <w:p>
      <w:pPr>
        <w:pStyle w:val="BodyText"/>
      </w:pPr>
      <w:r>
        <w:t xml:space="preserve">Figure 29 illustrates the aspects of ToC thinking that are important when using this frame. Specifically, desired changes can be broken down into:</w:t>
      </w:r>
    </w:p>
    <w:p>
      <w:pPr>
        <w:numPr>
          <w:ilvl w:val="0"/>
          <w:numId w:val="1013"/>
        </w:numPr>
        <w:pStyle w:val="Compact"/>
      </w:pPr>
      <w:r>
        <w:rPr>
          <w:bCs/>
          <w:b/>
          <w:iCs/>
          <w:i/>
        </w:rPr>
        <w:t xml:space="preserve">Internal changes</w:t>
      </w:r>
      <w:r>
        <w:t xml:space="preserve">: changes in thinking, feeling, reasoning, understanding, attitudes or identity.</w:t>
      </w:r>
    </w:p>
    <w:p>
      <w:pPr>
        <w:numPr>
          <w:ilvl w:val="0"/>
          <w:numId w:val="1013"/>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4"/>
        </w:numPr>
        <w:pStyle w:val="Compact"/>
      </w:pPr>
      <w:r>
        <w:rPr>
          <w:bCs/>
          <w:b/>
          <w:iCs/>
          <w:i/>
        </w:rPr>
        <w:t xml:space="preserve">Individual changes</w:t>
      </w:r>
      <w:r>
        <w:t xml:space="preserve">: changes to individual thought or actions</w:t>
      </w:r>
    </w:p>
    <w:p>
      <w:pPr>
        <w:numPr>
          <w:ilvl w:val="0"/>
          <w:numId w:val="1014"/>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15"/>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15"/>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5"/>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5"/>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86"/>
    <w:bookmarkStart w:id="87" w:name="approach-1"/>
    <w:p>
      <w:pPr>
        <w:pStyle w:val="Heading3"/>
      </w:pPr>
      <w:r>
        <w:rPr>
          <w:rStyle w:val="SectionNumber"/>
        </w:rPr>
        <w:t xml:space="preserve">1.4.2</w:t>
      </w:r>
      <w:r>
        <w:tab/>
      </w:r>
      <w:r>
        <w:t xml:space="preserve">Approach 1 to Improving HDR: Discovery-Driven Activism</w:t>
      </w:r>
    </w:p>
    <w:p>
      <w:pPr>
        <w:pStyle w:val="FirstParagraph"/>
      </w:pPr>
      <w:r>
        <w:t xml:space="preserve">[DIAGRAM PLAN - TODO ADD DIAGRAM]</w:t>
      </w:r>
      <w:r>
        <w:t xml:space="preserve"> </w:t>
      </w:r>
      <w:r>
        <w:t xml:space="preserve">[individuals informing/powering collectives</w:t>
      </w:r>
      <w:r>
        <w:t xml:space="preserve"> </w:t>
      </w:r>
      <w:r>
        <w:t xml:space="preserve">Collectives helping individuals</w:t>
      </w:r>
      <w:r>
        <w:t xml:space="preserve"> </w:t>
      </w:r>
      <w:r>
        <w:t xml:space="preserve">Using Data to Demand Change in Practice =&gt; which in turn enables individuals with stronger capabilities and better transparency &amp; insights</w:t>
      </w:r>
      <w:r>
        <w:t xml:space="preserve"> </w:t>
      </w:r>
      <w:r>
        <w:t xml:space="preserve">also data access &amp; understanding services helping collectives and individuals</w:t>
      </w:r>
      <w:r>
        <w:t xml:space="preserve"> </w:t>
      </w:r>
      <w:r>
        <w:t xml:space="preserve">info pulling from the bottom right and top left into bottom left, then pushing up into top two.]</w:t>
      </w:r>
    </w:p>
    <w:p>
      <w:pPr>
        <w:pStyle w:val="BodyText"/>
      </w:pPr>
      <w:r>
        <w:t xml:space="preserve">The approach to HDR reform presented in this section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6"/>
        </w:numPr>
        <w:pStyle w:val="Compact"/>
      </w:pPr>
      <w:r>
        <w:rPr>
          <w:bCs/>
          <w:b/>
        </w:rPr>
        <w:t xml:space="preserve">Gather Evidence</w:t>
      </w:r>
      <w:r>
        <w:t xml:space="preserve">: Using all available means, gather personal data and information from the target organisation.</w:t>
      </w:r>
    </w:p>
    <w:p>
      <w:pPr>
        <w:numPr>
          <w:ilvl w:val="0"/>
          <w:numId w:val="1016"/>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6"/>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6"/>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‘More than 400,000 freedom of information requests made since 2005’</w:t>
        </w:r>
        <w:r>
          <w:rPr>
            <w:rStyle w:val="Hyperlink"/>
          </w:rPr>
          <w:t xml:space="preserve">,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7"/>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7"/>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7"/>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87"/>
    <w:bookmarkStart w:id="134" w:name="approach-2"/>
    <w:p>
      <w:pPr>
        <w:pStyle w:val="Heading3"/>
      </w:pPr>
      <w:r>
        <w:rPr>
          <w:rStyle w:val="SectionNumber"/>
        </w:rPr>
        <w:t xml:space="preserve">1.4.3</w:t>
      </w:r>
      <w:r>
        <w:tab/>
      </w:r>
      <w:r>
        <w:t xml:space="preserve">Approach 2 to Improving HDR: Building the Human-centric Future</w:t>
      </w:r>
    </w:p>
    <w:p>
      <w:pPr>
        <w:pStyle w:val="FirstParagraph"/>
      </w:pPr>
      <w:r>
        <w:t xml:space="preserve">[TODO diagram</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p>
    <w:p>
      <w:pPr>
        <w:pStyle w:val="BodyText"/>
      </w:pPr>
      <w:r>
        <w:t xml:space="preserve">The approach to HDR reform presented in this section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conceptualised in Figure X.</w:t>
      </w:r>
    </w:p>
    <w:p>
      <w:pPr>
        <w:pStyle w:val="CaptionedFigure"/>
      </w:pPr>
      <w:r>
        <w:drawing>
          <wp:inline>
            <wp:extent cx="5334000" cy="3000375"/>
            <wp:effectExtent b="0" l="0" r="0" t="0"/>
            <wp:docPr descr="Figure X: A conceptual model for a Personal Data Store system that I developed for the BBC Cornmarket project" title="" id="89" name="Picture"/>
            <a:graphic>
              <a:graphicData uri="http://schemas.openxmlformats.org/drawingml/2006/picture">
                <pic:pic>
                  <pic:nvPicPr>
                    <pic:cNvPr descr="./src/figs/figX-conceptual-PDS.png" id="9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bookmarkStart w:id="103" w:name="Xb088787a57ba54817f16ed600b82c017764ef76"/>
    <w:p>
      <w:pPr>
        <w:pStyle w:val="Heading4"/>
      </w:pP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r>
        <w:drawing>
          <wp:inline>
            <wp:extent cx="5334000" cy="4311735"/>
            <wp:effectExtent b="0" l="0" r="0" t="0"/>
            <wp:docPr descr="Figure X: High Level Data Types" title="" id="92" name="Picture"/>
            <a:graphic>
              <a:graphicData uri="http://schemas.openxmlformats.org/drawingml/2006/picture">
                <pic:pic>
                  <pic:nvPicPr>
                    <pic:cNvPr descr="./src/figs/figX-data-types.jpg" id="93" name="Picture"/>
                    <pic:cNvPicPr>
                      <a:picLocks noChangeArrowheads="1" noChangeAspect="1"/>
                    </pic:cNvPicPr>
                  </pic:nvPicPr>
                  <pic:blipFill>
                    <a:blip r:embed="rId91"/>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 #2.2.2-contextual].</w:t>
      </w:r>
    </w:p>
    <w:p>
      <w:pPr>
        <w:pStyle w:val="CaptionedFigure"/>
      </w:pPr>
      <w:r>
        <w:drawing>
          <wp:inline>
            <wp:extent cx="5334000" cy="3144462"/>
            <wp:effectExtent b="0" l="0" r="0" t="0"/>
            <wp:docPr descr="Figure X: Happenings" title="" id="95" name="Picture"/>
            <a:graphic>
              <a:graphicData uri="http://schemas.openxmlformats.org/drawingml/2006/picture">
                <pic:pic>
                  <pic:nvPicPr>
                    <pic:cNvPr descr="./src/figs/figX-happenings.jpg" id="96" name="Picture"/>
                    <pic:cNvPicPr>
                      <a:picLocks noChangeArrowheads="1" noChangeAspect="1"/>
                    </pic:cNvPicPr>
                  </pic:nvPicPr>
                  <pic:blipFill>
                    <a:blip r:embed="rId94"/>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In modelling data as life information using the concepts shown in Figure X [TODO link to Life Concepts diagram] and Figure X [TODO link to Happenings above],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r>
        <w:drawing>
          <wp:inline>
            <wp:extent cx="5334000" cy="5210076"/>
            <wp:effectExtent b="0" l="0" r="0" t="0"/>
            <wp:docPr descr="Figure X: A Simple Life Information Presentation Model for use in a PDS" title="" id="98" name="Picture"/>
            <a:graphic>
              <a:graphicData uri="http://schemas.openxmlformats.org/drawingml/2006/picture">
                <pic:pic>
                  <pic:nvPicPr>
                    <pic:cNvPr descr="./src/figs/figX-simple-data-model.jpg" id="99" name="Picture"/>
                    <pic:cNvPicPr>
                      <a:picLocks noChangeArrowheads="1" noChangeAspect="1"/>
                    </pic:cNvPicPr>
                  </pic:nvPicPr>
                  <pic:blipFill>
                    <a:blip r:embed="rId97"/>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A Simple Life Information Presentation Model for use in a PDS</w:t>
      </w:r>
    </w:p>
    <w:p>
      <w:pPr>
        <w:pStyle w:val="BodyText"/>
      </w:pPr>
      <w:r>
        <w:t xml:space="preserve">Having decided upon models for the information within a PDS, it becomes much easier to design visual presentations of that information. Figure X shows a design mockup of some of the views of life information that one could offer within a PDS:</w:t>
      </w:r>
    </w:p>
    <w:p>
      <w:pPr>
        <w:pStyle w:val="CaptionedFigure"/>
      </w:pPr>
      <w:r>
        <w:drawing>
          <wp:inline>
            <wp:extent cx="5334000" cy="3220096"/>
            <wp:effectExtent b="0" l="0" r="0" t="0"/>
            <wp:docPr descr="Figure X: Mockup of Life Information presented in a PDS interface, designed by Alex Ballantyne of BBC R&amp;D" title="" id="101" name="Picture"/>
            <a:graphic>
              <a:graphicData uri="http://schemas.openxmlformats.org/drawingml/2006/picture">
                <pic:pic>
                  <pic:nvPicPr>
                    <pic:cNvPr descr="./src/figs/figX-dashboard-concept.png" id="102" name="Picture"/>
                    <pic:cNvPicPr>
                      <a:picLocks noChangeArrowheads="1" noChangeAspect="1"/>
                    </pic:cNvPicPr>
                  </pic:nvPicPr>
                  <pic:blipFill>
                    <a:blip r:embed="rId100"/>
                    <a:stretch>
                      <a:fillRect/>
                    </a:stretch>
                  </pic:blipFill>
                  <pic:spPr bwMode="auto">
                    <a:xfrm>
                      <a:off x="0" y="0"/>
                      <a:ext cx="5334000" cy="3220096"/>
                    </a:xfrm>
                    <a:prstGeom prst="rect">
                      <a:avLst/>
                    </a:prstGeom>
                    <a:noFill/>
                    <a:ln w="9525">
                      <a:noFill/>
                      <a:headEnd/>
                      <a:tailEnd/>
                    </a:ln>
                  </pic:spPr>
                </pic:pic>
              </a:graphicData>
            </a:graphic>
          </wp:inline>
        </w:drawing>
      </w:r>
    </w:p>
    <w:p>
      <w:pPr>
        <w:pStyle w:val="ImageCaption"/>
      </w:pPr>
      <w:r>
        <w:t xml:space="preserve">Figure X: Mockup of Life Information presented in a PDS interface, designed by Alex Ballantyne of BBC R&amp;D</w:t>
      </w:r>
    </w:p>
    <w:bookmarkEnd w:id="103"/>
    <w:bookmarkStart w:id="110" w:name="X4df9c8f0382714047830871354bd15c9b4ff009"/>
    <w:p>
      <w:pPr>
        <w:pStyle w:val="Heading4"/>
      </w:pPr>
      <w:r>
        <w:t xml:space="preserve">Life Partitioning</w:t>
      </w:r>
    </w:p>
    <w:p>
      <w:pPr>
        <w:pStyle w:val="FirstParagraph"/>
      </w:pPr>
      <w:r>
        <w:t xml:space="preserve">What has been shown in Figure X 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10">
        <w:r>
          <w:rPr>
            <w:rStyle w:val="Hyperlink"/>
          </w:rPr>
          <w:t xml:space="preserve">Figure 10</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 Figure X,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r>
        <w:drawing>
          <wp:inline>
            <wp:extent cx="5334000" cy="3897572"/>
            <wp:effectExtent b="0" l="0" r="0" t="0"/>
            <wp:docPr descr="Figure X: Life Partitioning Analogy using a Cluedo™ board. Cluedo board design is a copyright of Hasbro, Inc., fair use" title="" id="105" name="Picture"/>
            <a:graphic>
              <a:graphicData uri="http://schemas.openxmlformats.org/drawingml/2006/picture">
                <pic:pic>
                  <pic:nvPicPr>
                    <pic:cNvPr descr="./src/figs/figX-rooms-of-life.jpg" id="106" name="Picture"/>
                    <pic:cNvPicPr>
                      <a:picLocks noChangeArrowheads="1" noChangeAspect="1"/>
                    </pic:cNvPicPr>
                  </pic:nvPicPr>
                  <pic:blipFill>
                    <a:blip r:embed="rId104"/>
                    <a:stretch>
                      <a:fillRect/>
                    </a:stretch>
                  </pic:blipFill>
                  <pic:spPr bwMode="auto">
                    <a:xfrm>
                      <a:off x="0" y="0"/>
                      <a:ext cx="5334000" cy="3897572"/>
                    </a:xfrm>
                    <a:prstGeom prst="rect">
                      <a:avLst/>
                    </a:prstGeom>
                    <a:noFill/>
                    <a:ln w="9525">
                      <a:noFill/>
                      <a:headEnd/>
                      <a:tailEnd/>
                    </a:ln>
                  </pic:spPr>
                </pic:pic>
              </a:graphicData>
            </a:graphic>
          </wp:inline>
        </w:drawing>
      </w:r>
    </w:p>
    <w:p>
      <w:pPr>
        <w:pStyle w:val="ImageCaption"/>
      </w:pPr>
      <w:r>
        <w:t xml:space="preserve">Figure X: Life Partitioning Analogy using a Cluedo™ board. Cluedo board design is a copyright of Hasbro, Inc., fair use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 Figure X, with artwork by Jasmine Cox:</w:t>
      </w:r>
    </w:p>
    <w:p>
      <w:pPr>
        <w:pStyle w:val="CaptionedFigure"/>
      </w:pPr>
      <w:r>
        <w:drawing>
          <wp:inline>
            <wp:extent cx="5334000" cy="2227260"/>
            <wp:effectExtent b="0" l="0" r="0" t="0"/>
            <wp:docPr descr="Figure X: Browsing By Areas of Life" title="" id="108" name="Picture"/>
            <a:graphic>
              <a:graphicData uri="http://schemas.openxmlformats.org/drawingml/2006/picture">
                <pic:pic>
                  <pic:nvPicPr>
                    <pic:cNvPr descr="./src/figs/figX-browse-by-areas-of-life.jpg" id="109" name="Picture"/>
                    <pic:cNvPicPr>
                      <a:picLocks noChangeArrowheads="1" noChangeAspect="1"/>
                    </pic:cNvPicPr>
                  </pic:nvPicPr>
                  <pic:blipFill>
                    <a:blip r:embed="rId107"/>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bookmarkEnd w:id="110"/>
    <w:bookmarkStart w:id="123" w:name="X4a95981fa85c98c667a37bc475ac7a672ff3dce"/>
    <w:p>
      <w:pPr>
        <w:pStyle w:val="Heading4"/>
      </w:pP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 Figure X shows how a large number of entities could be detected from different parts of an individual’s data once it has been imported into a PDS environment:</w:t>
            </w:r>
          </w:p>
        </w:tc>
      </w:tr>
    </w:tbl>
    <w:p>
      <w:pPr>
        <w:pStyle w:val="CaptionedFigure"/>
      </w:pPr>
      <w:r>
        <w:drawing>
          <wp:inline>
            <wp:extent cx="5334000" cy="3913035"/>
            <wp:effectExtent b="0" l="0" r="0" t="0"/>
            <wp:docPr descr="Figure X: Identifying entities in data" title="" id="112" name="Picture"/>
            <a:graphic>
              <a:graphicData uri="http://schemas.openxmlformats.org/drawingml/2006/picture">
                <pic:pic>
                  <pic:nvPicPr>
                    <pic:cNvPr descr="./src/figs/figX-finding-entities-in-data.jpg" id="113" name="Picture"/>
                    <pic:cNvPicPr>
                      <a:picLocks noChangeArrowheads="1" noChangeAspect="1"/>
                    </pic:cNvPicPr>
                  </pic:nvPicPr>
                  <pic:blipFill>
                    <a:blip r:embed="rId111"/>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 Figure X [REF to mockup].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 Figure X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r>
        <w:drawing>
          <wp:inline>
            <wp:extent cx="5334000" cy="3544348"/>
            <wp:effectExtent b="0" l="0" r="0" t="0"/>
            <wp:docPr descr="Figure X: A design for Facebook’s world2vec model, semantically modelling data from social media posts on Facebook (Peysakhovic and Wu, 2020)" title="" id="115" name="Picture"/>
            <a:graphic>
              <a:graphicData uri="http://schemas.openxmlformats.org/drawingml/2006/picture">
                <pic:pic>
                  <pic:nvPicPr>
                    <pic:cNvPr descr="./src/figs/figX-facebook-world2vec.png" id="116" name="Picture"/>
                    <pic:cNvPicPr>
                      <a:picLocks noChangeArrowheads="1" noChangeAspect="1"/>
                    </pic:cNvPicPr>
                  </pic:nvPicPr>
                  <pic:blipFill>
                    <a:blip r:embed="rId114"/>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 In Figure X[examine a piece] is shown a detailed approach for identifying and classifying data automatically in a PDS, drawing on the previously identified data types in Figure X[types], the data attributes in Figure X[attributes], and the entities identified in Figure X[entities]. In Figure X[determining nature], a more abstracted approach is shown looking at how data could be classified according to the four different life information concepts in Figure X[4 ways PDS].</w:t>
      </w:r>
    </w:p>
    <w:p>
      <w:pPr>
        <w:pStyle w:val="CaptionedFigure"/>
      </w:pPr>
      <w:r>
        <w:drawing>
          <wp:inline>
            <wp:extent cx="5334000" cy="1126960"/>
            <wp:effectExtent b="0" l="0" r="0" t="0"/>
            <wp:docPr descr="Figure X: Determining the nature of a piece of data" title="" id="118" name="Picture"/>
            <a:graphic>
              <a:graphicData uri="http://schemas.openxmlformats.org/drawingml/2006/picture">
                <pic:pic>
                  <pic:nvPicPr>
                    <pic:cNvPr descr="./src/figs/figX-determining-nature-of-data.jpg" id="119" name="Picture"/>
                    <pic:cNvPicPr>
                      <a:picLocks noChangeArrowheads="1" noChangeAspect="1"/>
                    </pic:cNvPicPr>
                  </pic:nvPicPr>
                  <pic:blipFill>
                    <a:blip r:embed="rId117"/>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CaptionedFigure"/>
      </w:pPr>
      <w:r>
        <w:drawing>
          <wp:inline>
            <wp:extent cx="5334000" cy="4258212"/>
            <wp:effectExtent b="0" l="0" r="0" t="0"/>
            <wp:docPr descr="Figure X: Identifying the attributes of data" title="" id="121" name="Picture"/>
            <a:graphic>
              <a:graphicData uri="http://schemas.openxmlformats.org/drawingml/2006/picture">
                <pic:pic>
                  <pic:nvPicPr>
                    <pic:cNvPr descr="./src/figs/figX-interpreting-data-as-information.jpg" id="122" name="Picture"/>
                    <pic:cNvPicPr>
                      <a:picLocks noChangeArrowheads="1" noChangeAspect="1"/>
                    </pic:cNvPicPr>
                  </pic:nvPicPr>
                  <pic:blipFill>
                    <a:blip r:embed="rId120"/>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bookmarkEnd w:id="123"/>
    <w:bookmarkStart w:id="133" w:name="Xc720245bdb7d80f45771de09d8c3a10c873ce2c"/>
    <w:p>
      <w:pPr>
        <w:pStyle w:val="Heading4"/>
      </w:pP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was able to identify that each datapoint or dataset is likely to have properties which determine</w:t>
      </w:r>
      <w:r>
        <w:t xml:space="preserve"> </w:t>
      </w:r>
      <w:r>
        <w:rPr>
          <w:iCs/>
          <w:i/>
        </w:rPr>
        <w:t xml:space="preserve">what can be done with it</w:t>
      </w:r>
      <w:r>
        <w:t xml:space="preserve">. A number of possibilities are shown in Figure X:</w:t>
      </w:r>
    </w:p>
    <w:p>
      <w:pPr>
        <w:pStyle w:val="CaptionedFigure"/>
      </w:pPr>
      <w:r>
        <w:drawing>
          <wp:inline>
            <wp:extent cx="5334000" cy="4125138"/>
            <wp:effectExtent b="0" l="0" r="0" t="0"/>
            <wp:docPr descr="Figure X: Attributes of Data" title="" id="125" name="Picture"/>
            <a:graphic>
              <a:graphicData uri="http://schemas.openxmlformats.org/drawingml/2006/picture">
                <pic:pic>
                  <pic:nvPicPr>
                    <pic:cNvPr descr="./src/figs/figX-data-attributes.jpg" id="126" name="Picture"/>
                    <pic:cNvPicPr>
                      <a:picLocks noChangeArrowheads="1" noChangeAspect="1"/>
                    </pic:cNvPicPr>
                  </pic:nvPicPr>
                  <pic:blipFill>
                    <a:blip r:embed="rId124"/>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 [REF FigureX-dashboard] 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8"/>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8"/>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8"/>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8"/>
        </w:numPr>
        <w:pStyle w:val="Compact"/>
      </w:pPr>
      <w:r>
        <w:t xml:space="preserve">actions inspired by the eight lenses of how people think of data [</w:t>
      </w:r>
      <w:hyperlink w:anchor="table-15">
        <w:r>
          <w:rPr>
            <w:rStyle w:val="Hyperlink"/>
          </w:rPr>
          <w:t xml:space="preserve">Table 15</w:t>
        </w:r>
      </w:hyperlink>
      <w:r>
        <w:t xml:space="preserve">].</w:t>
      </w:r>
    </w:p>
    <w:p>
      <w:pPr>
        <w:pStyle w:val="FirstParagraph"/>
      </w:pPr>
      <w:r>
        <w:t xml:space="preserve">Having developed some initial design ideas for possible actions, I worked with my BBC colleague Chris Gameson to develop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 Figure X.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r>
        <w:drawing>
          <wp:inline>
            <wp:extent cx="5334000" cy="4681775"/>
            <wp:effectExtent b="0" l="0" r="0" t="0"/>
            <wp:docPr descr="Figure X: Data actions" title="" id="128" name="Picture"/>
            <a:graphic>
              <a:graphicData uri="http://schemas.openxmlformats.org/drawingml/2006/picture">
                <pic:pic>
                  <pic:nvPicPr>
                    <pic:cNvPr descr="./src/figs/figX-data-actions.jpg" id="129" name="Picture"/>
                    <pic:cNvPicPr>
                      <a:picLocks noChangeArrowheads="1" noChangeAspect="1"/>
                    </pic:cNvPicPr>
                  </pic:nvPicPr>
                  <pic:blipFill>
                    <a:blip r:embed="rId127"/>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we produced 10 data card designs to encapsulate some of the different common questions that users might want to ask of their data, as shown in Figure X.</w:t>
      </w:r>
    </w:p>
    <w:p>
      <w:pPr>
        <w:pStyle w:val="CaptionedFigure"/>
      </w:pPr>
      <w:r>
        <w:drawing>
          <wp:inline>
            <wp:extent cx="5334000" cy="2746426"/>
            <wp:effectExtent b="0" l="0" r="0" t="0"/>
            <wp:docPr descr="Figure X: Data questions" title="" id="131" name="Picture"/>
            <a:graphic>
              <a:graphicData uri="http://schemas.openxmlformats.org/drawingml/2006/picture">
                <pic:pic>
                  <pic:nvPicPr>
                    <pic:cNvPr descr="./src/figs/figX-data-questions.jpg" id="132" name="Picture"/>
                    <pic:cNvPicPr>
                      <a:picLocks noChangeArrowheads="1" noChangeAspect="1"/>
                    </pic:cNvPicPr>
                  </pic:nvPicPr>
                  <pic:blipFill>
                    <a:blip r:embed="rId130"/>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numPr>
          <w:ilvl w:val="0"/>
          <w:numId w:val="1019"/>
        </w:numPr>
        <w:pStyle w:val="Compact"/>
      </w:pPr>
      <w:r>
        <w:t xml:space="preserve">BBCREF taxonomy diagram</w:t>
      </w:r>
    </w:p>
    <w:p>
      <w:pPr>
        <w:numPr>
          <w:ilvl w:val="0"/>
          <w:numId w:val="1019"/>
        </w:numPr>
        <w:pStyle w:val="Compact"/>
      </w:pPr>
      <w:r>
        <w:t xml:space="preserve">[POSSIBLY CUT?] SUBPOINT Digital Self Curation &amp; Inclusive Data Flows</w:t>
      </w:r>
    </w:p>
    <w:p>
      <w:pPr>
        <w:numPr>
          <w:ilvl w:val="0"/>
          <w:numId w:val="1019"/>
        </w:numPr>
        <w:pStyle w:val="Compact"/>
      </w:pPr>
      <w:r>
        <w:t xml:space="preserve">Litref VRM</w:t>
      </w:r>
    </w:p>
    <w:p>
      <w:pPr>
        <w:numPr>
          <w:ilvl w:val="0"/>
          <w:numId w:val="1019"/>
        </w:numPr>
        <w:pStyle w:val="Compact"/>
      </w:pPr>
      <w:r>
        <w:t xml:space="preserve">OUTREF BBC Wired article (ref recommendations)</w:t>
      </w:r>
    </w:p>
    <w:p>
      <w:pPr>
        <w:numPr>
          <w:ilvl w:val="0"/>
          <w:numId w:val="1019"/>
        </w:numPr>
        <w:pStyle w:val="Compact"/>
      </w:pPr>
      <w:r>
        <w:t xml:space="preserve">the potential of inclusive flows (build on provenance, rivers of data, LITREF streams)</w:t>
      </w:r>
    </w:p>
    <w:p>
      <w:pPr>
        <w:numPr>
          <w:ilvl w:val="0"/>
          <w:numId w:val="1019"/>
        </w:numPr>
        <w:pStyle w:val="Compact"/>
      </w:pPr>
      <w:r>
        <w:t xml:space="preserve">ENDING: Individuals Empowered with new Life / Ecosystem Information Capabilities.</w:t>
      </w:r>
    </w:p>
    <w:bookmarkEnd w:id="133"/>
    <w:bookmarkEnd w:id="134"/>
    <w:bookmarkStart w:id="135" w:name="approach-3"/>
    <w:p>
      <w:pPr>
        <w:pStyle w:val="Heading3"/>
      </w:pPr>
      <w:r>
        <w:rPr>
          <w:rStyle w:val="SectionNumber"/>
        </w:rPr>
        <w:t xml:space="preserve">1.4.4</w:t>
      </w:r>
      <w:r>
        <w:tab/>
      </w:r>
      <w:r>
        <w:t xml:space="preserve">Approach 3 to Improving HDR: Defending Autonomy and Nurturing the Information Landscape</w:t>
      </w:r>
    </w:p>
    <w:p>
      <w:pPr>
        <w:pStyle w:val="FirstParagraph"/>
      </w:pPr>
      <w:r>
        <w:t xml:space="preserve">[TODO diagram: taking external</w:t>
      </w:r>
      <w:r>
        <w:t xml:space="preserve"> </w:t>
      </w:r>
      <w:r>
        <w:rPr>
          <w:iCs/>
          <w:i/>
        </w:rPr>
        <w:t xml:space="preserve">protective</w:t>
      </w:r>
      <w:r>
        <w:t xml:space="preserve"> </w:t>
      </w:r>
      <w:r>
        <w:t xml:space="preserve">action as collectives, surfacing, challenging, pushing for better enforcement of existing regulation]</w:t>
      </w:r>
    </w:p>
    <w:p>
      <w:pPr>
        <w:numPr>
          <w:ilvl w:val="0"/>
          <w:numId w:val="1020"/>
        </w:numPr>
        <w:pStyle w:val="Compact"/>
      </w:pPr>
      <w:r>
        <w:t xml:space="preserve">MAIN POINT: That it is not just about Positive Change, there must also be Defensive Action, in the face of the active erosion of user autonomy (backref above diminishing agency). That this is an avenue of activist and grassroots work in its own right.</w:t>
      </w:r>
    </w:p>
    <w:p>
      <w:pPr>
        <w:numPr>
          <w:ilvl w:val="0"/>
          <w:numId w:val="1020"/>
        </w:numPr>
        <w:pStyle w:val="Compact"/>
      </w:pPr>
      <w:r>
        <w:t xml:space="preserve">some kinda visual?</w:t>
      </w:r>
    </w:p>
    <w:p>
      <w:pPr>
        <w:numPr>
          <w:ilvl w:val="0"/>
          <w:numId w:val="1020"/>
        </w:numPr>
        <w:pStyle w:val="Compact"/>
      </w:pPr>
      <w:r>
        <w:t xml:space="preserve">LITREF guard rails for the status quo</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By identifying, exploiting and protecting the seams of digital services and devices, user autonomy and the viability of data-unification efforts can be protected.</w:t>
            </w:r>
          </w:p>
        </w:tc>
      </w:tr>
      <w:tr>
        <w:tc>
          <w:tcPr/>
          <w:p>
            <w:pPr>
              <w:pStyle w:val="Compact"/>
              <w:jc w:val="left"/>
            </w:pPr>
            <w:r>
              <w:t xml:space="preserve">….</w:t>
            </w:r>
          </w:p>
        </w:tc>
      </w:tr>
    </w:tbl>
    <w:p>
      <w:pPr>
        <w:pStyle w:val="BodyText"/>
      </w:pPr>
      <w:r>
        <w:t xml:space="preserve">[TODO make this an inset box not a table]</w:t>
      </w:r>
    </w:p>
    <w:p>
      <w:pPr>
        <w:numPr>
          <w:ilvl w:val="0"/>
          <w:numId w:val="1021"/>
        </w:numPr>
        <w:pStyle w:val="Compact"/>
      </w:pPr>
      <w:r>
        <w:t xml:space="preserve">Black Box diagram</w:t>
      </w:r>
    </w:p>
    <w:p>
      <w:pPr>
        <w:numPr>
          <w:ilvl w:val="0"/>
          <w:numId w:val="1021"/>
        </w:numPr>
        <w:pStyle w:val="Compact"/>
      </w:pPr>
      <w:r>
        <w:t xml:space="preserve">LITREF Storni magical design</w:t>
      </w:r>
    </w:p>
    <w:p>
      <w:pPr>
        <w:numPr>
          <w:ilvl w:val="0"/>
          <w:numId w:val="1021"/>
        </w:numPr>
        <w:pStyle w:val="Compact"/>
      </w:pPr>
      <w:r>
        <w:t xml:space="preserve">An unseen battle for the free flow of information is ongoing. (data separation from services)</w:t>
      </w:r>
    </w:p>
    <w:p>
      <w:pPr>
        <w:numPr>
          <w:ilvl w:val="0"/>
          <w:numId w:val="1021"/>
        </w:numPr>
        <w:pStyle w:val="Compact"/>
      </w:pPr>
      <w:r>
        <w:t xml:space="preserve">DERC REF Seams, JustEat etc. Facebook example. That guy who got banned from Facebook for letting people read their Facebook feed in a different way AND the blocking of accessibility readers and Chrome getting reinvented List of bullets</w:t>
      </w:r>
    </w:p>
    <w:p>
      <w:pPr>
        <w:numPr>
          <w:ilvl w:val="0"/>
          <w:numId w:val="1021"/>
        </w:numPr>
        <w:pStyle w:val="Compact"/>
      </w:pPr>
      <w:r>
        <w:t xml:space="preserve">DERCREF the opportunity of scrapers &amp; webaug</w:t>
      </w:r>
    </w:p>
    <w:p>
      <w:pPr>
        <w:numPr>
          <w:ilvl w:val="0"/>
          <w:numId w:val="1021"/>
        </w:numPr>
        <w:pStyle w:val="Compact"/>
      </w:pPr>
      <w:r>
        <w:t xml:space="preserve">seam hacking example: https://www.theverge.com/2016/2/1/10872792/facebook-interests-ranked-preferred-audience-size</w:t>
      </w:r>
    </w:p>
    <w:p>
      <w:pPr>
        <w:numPr>
          <w:ilvl w:val="0"/>
          <w:numId w:val="1021"/>
        </w:numPr>
        <w:pStyle w:val="Compact"/>
      </w:pPr>
      <w:r>
        <w:t xml:space="preserve">LITREF right to repair</w:t>
      </w:r>
    </w:p>
    <w:p>
      <w:pPr>
        <w:numPr>
          <w:ilvl w:val="0"/>
          <w:numId w:val="1021"/>
        </w:numPr>
        <w:pStyle w:val="Compact"/>
      </w:pPr>
      <w:r>
        <w:t xml:space="preserve">right to fair programs (kollnig et al https://arxiv.org/pdf/2102.11819.pdf )</w:t>
      </w:r>
    </w:p>
    <w:p>
      <w:pPr>
        <w:numPr>
          <w:ilvl w:val="0"/>
          <w:numId w:val="1021"/>
        </w:numPr>
        <w:pStyle w:val="Compact"/>
      </w:pPr>
      <w:r>
        <w:t xml:space="preserve">SUBPOINT Surface Information Injustices.</w:t>
      </w:r>
    </w:p>
    <w:p>
      <w:pPr>
        <w:numPr>
          <w:ilvl w:val="0"/>
          <w:numId w:val="1021"/>
        </w:numPr>
        <w:pStyle w:val="Compact"/>
      </w:pPr>
      <w:r>
        <w:t xml:space="preserve">REALWORLD REF Frances Augen, Snowden, Assange.whistleblowers. but also can do this within interfaces. Build the features that should be there with a big</w:t>
      </w:r>
      <w:r>
        <w:t xml:space="preserve"> </w:t>
      </w:r>
      <w:r>
        <w:t xml:space="preserve">“</w:t>
      </w:r>
      <w:r>
        <w:t xml:space="preserve">we can’t do this because X won’t let us</w:t>
      </w:r>
      <w:r>
        <w:t xml:space="preserve">”</w:t>
      </w:r>
    </w:p>
    <w:p>
      <w:pPr>
        <w:numPr>
          <w:ilvl w:val="0"/>
          <w:numId w:val="1021"/>
        </w:numPr>
        <w:pStyle w:val="Compact"/>
      </w:pPr>
      <w:r>
        <w:t xml:space="preserve">SUBPOINT promoting and developing standards, and better regulations</w:t>
      </w:r>
    </w:p>
    <w:p>
      <w:pPr>
        <w:numPr>
          <w:ilvl w:val="0"/>
          <w:numId w:val="1021"/>
        </w:numPr>
        <w:pStyle w:val="Compact"/>
      </w:pPr>
      <w:r>
        <w:t xml:space="preserve">OUTREF guidelines [GDPR guidelines I fed back on]</w:t>
      </w:r>
    </w:p>
    <w:p>
      <w:pPr>
        <w:numPr>
          <w:ilvl w:val="0"/>
          <w:numId w:val="1021"/>
        </w:numPr>
        <w:pStyle w:val="Compact"/>
      </w:pPr>
      <w:r>
        <w:t xml:space="preserve">OUTREF new European laws, DSA etc, to regulate the landscape</w:t>
      </w:r>
      <w:r>
        <w:t xml:space="preserve"> </w:t>
      </w:r>
      <w:r>
        <w:t xml:space="preserve">ref back to end of C5, for policymakers</w:t>
      </w:r>
    </w:p>
    <w:p>
      <w:pPr>
        <w:numPr>
          <w:ilvl w:val="0"/>
          <w:numId w:val="1021"/>
        </w:numPr>
        <w:pStyle w:val="Compact"/>
      </w:pPr>
      <w:r>
        <w:t xml:space="preserve">ENDING: Seizing and holding the powers we are given and never giving them up. The price of freedom is eternal vigilance</w:t>
      </w:r>
    </w:p>
    <w:p>
      <w:pPr>
        <w:numPr>
          <w:ilvl w:val="0"/>
          <w:numId w:val="1021"/>
        </w:numPr>
        <w:pStyle w:val="Compact"/>
      </w:pPr>
      <w:r>
        <w:t xml:space="preserve">OUTWORLD ref cars</w:t>
      </w:r>
    </w:p>
    <w:p>
      <w:pPr>
        <w:numPr>
          <w:ilvl w:val="0"/>
          <w:numId w:val="1021"/>
        </w:numPr>
        <w:pStyle w:val="Compact"/>
      </w:pPr>
      <w:r>
        <w:t xml:space="preserve">OUTWORLD REF Apple</w:t>
      </w:r>
    </w:p>
    <w:p>
      <w:pPr>
        <w:numPr>
          <w:ilvl w:val="0"/>
          <w:numId w:val="1021"/>
        </w:numPr>
        <w:pStyle w:val="Compact"/>
      </w:pPr>
      <w:r>
        <w:t xml:space="preserve">OUTREF Ad blockers &gt; Brave &gt; facebook containers.</w:t>
      </w:r>
    </w:p>
    <w:bookmarkEnd w:id="135"/>
    <w:bookmarkStart w:id="136" w:name="approach-4"/>
    <w:p>
      <w:pPr>
        <w:pStyle w:val="Heading3"/>
      </w:pPr>
      <w:r>
        <w:rPr>
          <w:rStyle w:val="SectionNumber"/>
        </w:rPr>
        <w:t xml:space="preserve">1.4.5</w:t>
      </w:r>
      <w:r>
        <w:tab/>
      </w:r>
      <w:r>
        <w:t xml:space="preserve">Approach 4 to Improving HDR: Winning Hearts and Minds: Teaching, Championing and Selling the Vision</w:t>
      </w:r>
    </w:p>
    <w:p>
      <w:pPr>
        <w:pStyle w:val="FirstParagraph"/>
      </w:pPr>
      <w:r>
        <w:t xml:space="preserve">[TODO diagram: Structural work in upper right - standards. Selling work in top level - show value to individuals. Selling work in top level - show value to organisations. Structural work in bottom right - systems. Individual work in top left - empower and educate individuals. all leading to new action of individuals in top right]</w:t>
      </w:r>
    </w:p>
    <w:p>
      <w:pPr>
        <w:numPr>
          <w:ilvl w:val="0"/>
          <w:numId w:val="1022"/>
        </w:numPr>
        <w:pStyle w:val="Compact"/>
      </w:pPr>
      <w:r>
        <w:t xml:space="preserve">MAIN POINT: That the nature of pursuing Human Data Relations causes for a radical reconfiguration of today’s data world. We need new systems (which means not only there need to be business drivers for those systems but also that existing organisations much choose or be compelled to invest in them), and people need to understand, use and see value in those systems. Therefore, there needs to be specific investment:</w:t>
      </w:r>
    </w:p>
    <w:p>
      <w:pPr>
        <w:numPr>
          <w:ilvl w:val="0"/>
          <w:numId w:val="1022"/>
        </w:numPr>
        <w:pStyle w:val="Compact"/>
      </w:pPr>
      <w:r>
        <w:t xml:space="preserve">SUBPOINT in Education, and Data Literacy</w:t>
      </w:r>
    </w:p>
    <w:p>
      <w:pPr>
        <w:numPr>
          <w:ilvl w:val="0"/>
          <w:numId w:val="1022"/>
        </w:numPr>
        <w:pStyle w:val="Compact"/>
      </w:pPr>
      <w:r>
        <w:t xml:space="preserve">SUBPOINT in Systems Building (just ee above)</w:t>
      </w:r>
    </w:p>
    <w:p>
      <w:pPr>
        <w:numPr>
          <w:ilvl w:val="0"/>
          <w:numId w:val="1022"/>
        </w:numPr>
        <w:pStyle w:val="Compact"/>
      </w:pPr>
      <w:r>
        <w:t xml:space="preserve">SUBPOINT in standards, information uniting the diaspora</w:t>
      </w:r>
    </w:p>
    <w:p>
      <w:pPr>
        <w:numPr>
          <w:ilvl w:val="0"/>
          <w:numId w:val="1022"/>
        </w:numPr>
        <w:pStyle w:val="Compact"/>
      </w:pPr>
      <w:r>
        <w:t xml:space="preserve">SUBPOINT in Researching New Business Models and Demonstrating Value of transparency and human centricity</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 7.3.5 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 aspect of HDR [[7.2]] as well as the recommendations in [4.3.4], [4.4.1], [5.5.2] and [6.2.1],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 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[TODO make this an inset box, not a table]</w:t>
      </w:r>
    </w:p>
    <w:p>
      <w:pPr>
        <w:numPr>
          <w:ilvl w:val="0"/>
          <w:numId w:val="1023"/>
        </w:numPr>
      </w:pPr>
      <w:r>
        <w:t xml:space="preserve">SUBPOINT in supporting Data Understanding Industry.</w:t>
      </w:r>
      <w:r>
        <w:t xml:space="preserve"> </w:t>
      </w:r>
      <w:r>
        <w:t xml:space="preserve">empowering individuals as investigators. Tools to map their own ecosystems and unite their own personal data diaspora.</w:t>
      </w:r>
    </w:p>
    <w:p>
      <w:pPr>
        <w:numPr>
          <w:ilvl w:val="0"/>
          <w:numId w:val="1023"/>
        </w:numPr>
      </w:pPr>
      <w:r>
        <w:t xml:space="preserve">ENDING: that this is not just a technical problem, and not just a case of building new things. It’s about beginning and catalysing a cycle of constant feedback, of data enabled design and action research / iterative software and business model development - finding what works, championing it, selling it.</w:t>
      </w:r>
    </w:p>
    <w:bookmarkEnd w:id="136"/>
    <w:bookmarkEnd w:id="137"/>
    <w:bookmarkStart w:id="139" w:name="thesis-conclusion"/>
    <w:p>
      <w:pPr>
        <w:pStyle w:val="Heading2"/>
      </w:pPr>
      <w:r>
        <w:rPr>
          <w:rStyle w:val="SectionNumber"/>
        </w:rPr>
        <w:t xml:space="preserve">1.5</w:t>
      </w:r>
      <w:r>
        <w:tab/>
      </w:r>
      <w:r>
        <w:t xml:space="preserve">Thesis Conclusion</w:t>
      </w:r>
    </w:p>
    <w:p>
      <w:pPr>
        <w:numPr>
          <w:ilvl w:val="0"/>
          <w:numId w:val="1024"/>
        </w:numPr>
        <w:pStyle w:val="Compact"/>
      </w:pPr>
      <w:r>
        <w:t xml:space="preserve">recap HDR field as contribution</w:t>
      </w:r>
    </w:p>
    <w:p>
      <w:pPr>
        <w:numPr>
          <w:ilvl w:val="0"/>
          <w:numId w:val="1024"/>
        </w:numPr>
        <w:pStyle w:val="Compact"/>
      </w:pPr>
      <w:r>
        <w:t xml:space="preserve">recap the findings of the thesis and the map of the landscape</w:t>
      </w:r>
    </w:p>
    <w:p>
      <w:pPr>
        <w:numPr>
          <w:ilvl w:val="0"/>
          <w:numId w:val="1024"/>
        </w:numPr>
        <w:pStyle w:val="Compact"/>
      </w:pPr>
      <w:r>
        <w:t xml:space="preserve">recap the obstacles, insights and opportunities</w:t>
      </w:r>
    </w:p>
    <w:p>
      <w:pPr>
        <w:numPr>
          <w:ilvl w:val="0"/>
          <w:numId w:val="1024"/>
        </w:numPr>
        <w:pStyle w:val="Compact"/>
      </w:pPr>
      <w:r>
        <w:t xml:space="preserve">reiterate the answer to the main RQ</w:t>
      </w:r>
    </w:p>
    <w:p>
      <w:pPr>
        <w:numPr>
          <w:ilvl w:val="0"/>
          <w:numId w:val="1024"/>
        </w:numPr>
        <w:pStyle w:val="Compact"/>
      </w:pPr>
      <w:r>
        <w:t xml:space="preserve">highlight future value/societal implications of the work</w:t>
      </w:r>
    </w:p>
    <w:p>
      <w:pPr>
        <w:numPr>
          <w:ilvl w:val="0"/>
          <w:numId w:val="1024"/>
        </w:numPr>
        <w:pStyle w:val="Compact"/>
      </w:pPr>
      <w:r>
        <w:t xml:space="preserve">we have defined HDR. who the recursive public are (roles). what they might do… what the field is… etc</w:t>
      </w:r>
    </w:p>
    <w:p>
      <w:pPr>
        <w:numPr>
          <w:ilvl w:val="0"/>
          <w:numId w:val="1024"/>
        </w:numPr>
        <w:pStyle w:val="Compact"/>
      </w:pPr>
      <w:r>
        <w:t xml:space="preserve">[TODO add stuff from</w:t>
      </w:r>
      <w:r>
        <w:t xml:space="preserve"> </w:t>
      </w:r>
      <w:hyperlink r:id="rId138">
        <w:r>
          <w:rPr>
            <w:rStyle w:val="Hyperlink"/>
          </w:rPr>
          <w:t xml:space="preserve">here</w:t>
        </w:r>
      </w:hyperlink>
      <w:r>
        <w:t xml:space="preserve">]</w:t>
      </w:r>
    </w:p>
    <w:bookmarkEnd w:id="139"/>
    <w:bookmarkEnd w:id="140"/>
    <w:bookmarkStart w:id="374" w:name="bibliography"/>
    <w:p>
      <w:pPr>
        <w:pStyle w:val="Heading1"/>
      </w:pPr>
      <w:r>
        <w:t xml:space="preserve">Bibliography</w:t>
      </w:r>
    </w:p>
    <w:bookmarkStart w:id="373" w:name="refs"/>
    <w:bookmarkStart w:id="142"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41">
        <w:r>
          <w:rPr>
            <w:rStyle w:val="Hyperlink"/>
          </w:rPr>
          <w:t xml:space="preserve">10.1145/2670528</w:t>
        </w:r>
      </w:hyperlink>
      <w:r>
        <w:t xml:space="preserve">.</w:t>
      </w:r>
    </w:p>
    <w:bookmarkEnd w:id="142"/>
    <w:bookmarkStart w:id="144" w:name="ref-digipowerAcademy2022"/>
    <w:p>
      <w:pPr>
        <w:pStyle w:val="Bibliography"/>
      </w:pPr>
      <w:r>
        <w:t xml:space="preserve">‘About digipower.academy’</w:t>
      </w:r>
      <w:r>
        <w:t xml:space="preserve"> </w:t>
      </w:r>
      <w:r>
        <w:t xml:space="preserve">(2022). Available at:</w:t>
      </w:r>
      <w:r>
        <w:t xml:space="preserve"> </w:t>
      </w:r>
      <w:hyperlink r:id="rId143">
        <w:r>
          <w:rPr>
            <w:rStyle w:val="Hyperlink"/>
          </w:rPr>
          <w:t xml:space="preserve">https://digipower.academy/about</w:t>
        </w:r>
      </w:hyperlink>
      <w:r>
        <w:t xml:space="preserve">.</w:t>
      </w:r>
    </w:p>
    <w:bookmarkEnd w:id="144"/>
    <w:bookmarkStart w:id="146"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145">
        <w:r>
          <w:rPr>
            <w:rStyle w:val="Hyperlink"/>
          </w:rPr>
          <w:t xml:space="preserve">http://dx.doi.org/10.1145/2370216.2370222</w:t>
        </w:r>
      </w:hyperlink>
      <w:r>
        <w:t xml:space="preserve">.</w:t>
      </w:r>
    </w:p>
    <w:bookmarkEnd w:id="146"/>
    <w:bookmarkStart w:id="148"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147">
        <w:r>
          <w:rPr>
            <w:rStyle w:val="Hyperlink"/>
          </w:rPr>
          <w:t xml:space="preserve">https://www.cc.gatech.edu/fce/pubs/abowd-mynatt-tochi-millenium.pdf</w:t>
        </w:r>
      </w:hyperlink>
      <w:r>
        <w:t xml:space="preserve">.</w:t>
      </w:r>
    </w:p>
    <w:bookmarkEnd w:id="148"/>
    <w:bookmarkStart w:id="150" w:name="ref-accessMyInfo2022"/>
    <w:p>
      <w:pPr>
        <w:pStyle w:val="Bibliography"/>
      </w:pPr>
      <w:r>
        <w:t xml:space="preserve">‘Access my info’</w:t>
      </w:r>
      <w:r>
        <w:t xml:space="preserve"> </w:t>
      </w:r>
      <w:r>
        <w:t xml:space="preserve">(2022). Available at:</w:t>
      </w:r>
      <w:r>
        <w:t xml:space="preserve"> </w:t>
      </w:r>
      <w:hyperlink r:id="rId149">
        <w:r>
          <w:rPr>
            <w:rStyle w:val="Hyperlink"/>
          </w:rPr>
          <w:t xml:space="preserve">https://accessmyinfo.ca/</w:t>
        </w:r>
      </w:hyperlink>
      <w:r>
        <w:t xml:space="preserve">.</w:t>
      </w:r>
    </w:p>
    <w:bookmarkEnd w:id="150"/>
    <w:bookmarkStart w:id="151"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151"/>
    <w:bookmarkStart w:id="153"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152">
        <w:r>
          <w:rPr>
            <w:rStyle w:val="Hyperlink"/>
          </w:rPr>
          <w:t xml:space="preserve">https://www.youtube.com/watch?v=JWyqt4WL6xE</w:t>
        </w:r>
      </w:hyperlink>
      <w:r>
        <w:t xml:space="preserve"> </w:t>
      </w:r>
      <w:r>
        <w:t xml:space="preserve">(Accessed: 21 March 2021).</w:t>
      </w:r>
    </w:p>
    <w:bookmarkEnd w:id="153"/>
    <w:bookmarkStart w:id="155"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154">
        <w:r>
          <w:rPr>
            <w:rStyle w:val="Hyperlink"/>
          </w:rPr>
          <w:t xml:space="preserve">https://medium.com/swlh/java-passing-by-value-or-passing-by-reference-c75e312069ed</w:t>
        </w:r>
      </w:hyperlink>
      <w:r>
        <w:t xml:space="preserve">.</w:t>
      </w:r>
    </w:p>
    <w:bookmarkEnd w:id="155"/>
    <w:bookmarkStart w:id="157" w:name="ref-apple2022appPrivacy"/>
    <w:p>
      <w:pPr>
        <w:pStyle w:val="Bibliography"/>
      </w:pPr>
      <w:r>
        <w:t xml:space="preserve">Apple (2022)</w:t>
      </w:r>
      <w:r>
        <w:t xml:space="preserve"> </w:t>
      </w:r>
      <w:r>
        <w:t xml:space="preserve">‘About app activity report’</w:t>
      </w:r>
      <w:r>
        <w:t xml:space="preserve">. Available at:</w:t>
      </w:r>
      <w:r>
        <w:t xml:space="preserve"> </w:t>
      </w:r>
      <w:hyperlink r:id="rId156">
        <w:r>
          <w:rPr>
            <w:rStyle w:val="Hyperlink"/>
          </w:rPr>
          <w:t xml:space="preserve">https://support.apple.com/en-us/HT212958</w:t>
        </w:r>
      </w:hyperlink>
      <w:r>
        <w:t xml:space="preserve">.</w:t>
      </w:r>
    </w:p>
    <w:bookmarkEnd w:id="157"/>
    <w:bookmarkStart w:id="159" w:name="ref-geeks2022"/>
    <w:p>
      <w:pPr>
        <w:pStyle w:val="Bibliography"/>
      </w:pPr>
      <w:r>
        <w:t xml:space="preserve">Authors, V. (2022)</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158">
        <w:r>
          <w:rPr>
            <w:rStyle w:val="Hyperlink"/>
          </w:rPr>
          <w:t xml:space="preserve">https://www.geeksforgeeks.org/naive-bayes-classifiers/</w:t>
        </w:r>
      </w:hyperlink>
      <w:r>
        <w:t xml:space="preserve">.</w:t>
      </w:r>
    </w:p>
    <w:bookmarkEnd w:id="159"/>
    <w:bookmarkStart w:id="161"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160">
        <w:r>
          <w:rPr>
            <w:rStyle w:val="Hyperlink"/>
          </w:rPr>
          <w:t xml:space="preserve">10.1126/SCIENCE.AAA1160/SUPPL_FILE/PAPV2.PDF</w:t>
        </w:r>
      </w:hyperlink>
      <w:r>
        <w:t xml:space="preserve">.</w:t>
      </w:r>
    </w:p>
    <w:bookmarkEnd w:id="161"/>
    <w:bookmarkStart w:id="163"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162">
        <w:r>
          <w:rPr>
            <w:rStyle w:val="Hyperlink"/>
          </w:rPr>
          <w:t xml:space="preserve">https://www.freecodecamp.org/news/an-introduction-to-solid-tim-berners-lees-new-re-decentralized-web-25d6b78c523b/</w:t>
        </w:r>
      </w:hyperlink>
      <w:r>
        <w:t xml:space="preserve">.</w:t>
      </w:r>
    </w:p>
    <w:bookmarkEnd w:id="163"/>
    <w:bookmarkStart w:id="165"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164">
        <w:r>
          <w:rPr>
            <w:rStyle w:val="Hyperlink"/>
          </w:rPr>
          <w:t xml:space="preserve">https://books.google.co.uk/books?id=VbpvDwAAQBAJ</w:t>
        </w:r>
      </w:hyperlink>
      <w:r>
        <w:t xml:space="preserve">.</w:t>
      </w:r>
    </w:p>
    <w:bookmarkEnd w:id="165"/>
    <w:bookmarkStart w:id="167"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66">
        <w:r>
          <w:rPr>
            <w:rStyle w:val="Hyperlink"/>
          </w:rPr>
          <w:t xml:space="preserve">10.1002/asi.10283</w:t>
        </w:r>
      </w:hyperlink>
      <w:r>
        <w:t xml:space="preserve">.</w:t>
      </w:r>
    </w:p>
    <w:bookmarkEnd w:id="167"/>
    <w:bookmarkStart w:id="169"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168">
        <w:r>
          <w:rPr>
            <w:rStyle w:val="Hyperlink"/>
          </w:rPr>
          <w:t xml:space="preserve">https://inrupt.com/solid/</w:t>
        </w:r>
      </w:hyperlink>
      <w:r>
        <w:t xml:space="preserve">.</w:t>
      </w:r>
    </w:p>
    <w:bookmarkEnd w:id="169"/>
    <w:bookmarkStart w:id="171"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70">
        <w:r>
          <w:rPr>
            <w:rStyle w:val="Hyperlink"/>
          </w:rPr>
          <w:t xml:space="preserve">https://jstor.org/stable/10.2307/26059207</w:t>
        </w:r>
      </w:hyperlink>
      <w:r>
        <w:t xml:space="preserve">.</w:t>
      </w:r>
    </w:p>
    <w:bookmarkEnd w:id="171"/>
    <w:bookmarkStart w:id="173" w:name="ref-bits2000"/>
    <w:p>
      <w:pPr>
        <w:pStyle w:val="Bibliography"/>
      </w:pPr>
      <w:r>
        <w:t xml:space="preserve">‘Bits of freedom: Our focus’</w:t>
      </w:r>
      <w:r>
        <w:t xml:space="preserve"> </w:t>
      </w:r>
      <w:r>
        <w:t xml:space="preserve">(2000). Available at:</w:t>
      </w:r>
      <w:r>
        <w:t xml:space="preserve"> </w:t>
      </w:r>
      <w:hyperlink r:id="rId172">
        <w:r>
          <w:rPr>
            <w:rStyle w:val="Hyperlink"/>
          </w:rPr>
          <w:t xml:space="preserve">https://www.bitsoffreedom.nl/english/</w:t>
        </w:r>
      </w:hyperlink>
      <w:r>
        <w:t xml:space="preserve">.</w:t>
      </w:r>
    </w:p>
    <w:bookmarkEnd w:id="173"/>
    <w:bookmarkStart w:id="17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174">
        <w:r>
          <w:rPr>
            <w:rStyle w:val="Hyperlink"/>
          </w:rPr>
          <w:t xml:space="preserve">10.1145/2901790.2901855</w:t>
        </w:r>
      </w:hyperlink>
      <w:r>
        <w:t xml:space="preserve">.</w:t>
      </w:r>
    </w:p>
    <w:bookmarkEnd w:id="175"/>
    <w:bookmarkStart w:id="177"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176">
        <w:r>
          <w:rPr>
            <w:rStyle w:val="Hyperlink"/>
          </w:rPr>
          <w:t xml:space="preserve">https://www.theguardian.com/news/2018/apr/10/cambridge-analytica-and-facebook-face-class-action-lawsuit</w:t>
        </w:r>
      </w:hyperlink>
      <w:r>
        <w:t xml:space="preserve">.</w:t>
      </w:r>
    </w:p>
    <w:bookmarkEnd w:id="177"/>
    <w:bookmarkStart w:id="179"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78">
        <w:r>
          <w:rPr>
            <w:rStyle w:val="Hyperlink"/>
          </w:rPr>
          <w:t xml:space="preserve">http://radar.oreilly.com/2011/07/why-files-need-to-die.html</w:t>
        </w:r>
      </w:hyperlink>
      <w:r>
        <w:t xml:space="preserve">.</w:t>
      </w:r>
    </w:p>
    <w:bookmarkEnd w:id="179"/>
    <w:bookmarkStart w:id="181"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80">
        <w:r>
          <w:rPr>
            <w:rStyle w:val="Hyperlink"/>
          </w:rPr>
          <w:t xml:space="preserve">https://eprints.ncl.ac.uk/273825</w:t>
        </w:r>
      </w:hyperlink>
      <w:r>
        <w:t xml:space="preserve">.</w:t>
      </w:r>
    </w:p>
    <w:bookmarkEnd w:id="181"/>
    <w:bookmarkStart w:id="18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82">
        <w:r>
          <w:rPr>
            <w:rStyle w:val="Hyperlink"/>
          </w:rPr>
          <w:t xml:space="preserve">10.1145/3173574.3173710</w:t>
        </w:r>
      </w:hyperlink>
      <w:r>
        <w:t xml:space="preserve">.</w:t>
      </w:r>
    </w:p>
    <w:bookmarkEnd w:id="183"/>
    <w:bookmarkStart w:id="185"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184">
        <w:r>
          <w:rPr>
            <w:rStyle w:val="Hyperlink"/>
          </w:rPr>
          <w:t xml:space="preserve">https://eprints.ncl.ac.uk/273832#.</w:t>
        </w:r>
      </w:hyperlink>
    </w:p>
    <w:bookmarkEnd w:id="185"/>
    <w:bookmarkStart w:id="187" w:name="ref-bowyer2022hestia"/>
    <w:p>
      <w:pPr>
        <w:pStyle w:val="Bibliography"/>
      </w:pPr>
      <w:r>
        <w:t xml:space="preserve">Bowyer, A.</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86">
        <w:r>
          <w:rPr>
            <w:rStyle w:val="Hyperlink"/>
          </w:rPr>
          <w:t xml:space="preserve">10.5281/zenodo.6554177</w:t>
        </w:r>
      </w:hyperlink>
      <w:r>
        <w:t xml:space="preserve">.</w:t>
      </w:r>
    </w:p>
    <w:bookmarkEnd w:id="187"/>
    <w:bookmarkStart w:id="189"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188">
        <w:r>
          <w:rPr>
            <w:rStyle w:val="Hyperlink"/>
          </w:rPr>
          <w:t xml:space="preserve">https://foreignpolicy.com/2022/03/28/russia-sanctions-ukraine-corporate-boycotts-could-backfire/</w:t>
        </w:r>
      </w:hyperlink>
      <w:r>
        <w:t xml:space="preserve">.</w:t>
      </w:r>
    </w:p>
    <w:bookmarkEnd w:id="189"/>
    <w:bookmarkStart w:id="190"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190"/>
    <w:bookmarkStart w:id="192"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191">
        <w:r>
          <w:rPr>
            <w:rStyle w:val="Hyperlink"/>
          </w:rPr>
          <w:t xml:space="preserve">10.1007/s12394-010-0062-y</w:t>
        </w:r>
      </w:hyperlink>
      <w:r>
        <w:t xml:space="preserve">.</w:t>
      </w:r>
    </w:p>
    <w:bookmarkEnd w:id="192"/>
    <w:bookmarkStart w:id="194"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193">
        <w:r>
          <w:rPr>
            <w:rStyle w:val="Hyperlink"/>
          </w:rPr>
          <w:t xml:space="preserve">https://www.citizenme.com/for-citizens/</w:t>
        </w:r>
      </w:hyperlink>
      <w:r>
        <w:t xml:space="preserve"> </w:t>
      </w:r>
      <w:r>
        <w:t xml:space="preserve">(Accessed: 23 August 2021).</w:t>
      </w:r>
    </w:p>
    <w:bookmarkEnd w:id="194"/>
    <w:bookmarkStart w:id="195"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195"/>
    <w:bookmarkStart w:id="197"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196">
        <w:r>
          <w:rPr>
            <w:rStyle w:val="Hyperlink"/>
          </w:rPr>
          <w:t xml:space="preserve">https://bylinetimes.com/2022/06/06/labour-members-left-in-dark-over-data-breach/</w:t>
        </w:r>
      </w:hyperlink>
      <w:r>
        <w:t xml:space="preserve">.</w:t>
      </w:r>
    </w:p>
    <w:bookmarkEnd w:id="197"/>
    <w:bookmarkStart w:id="199"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198">
        <w:r>
          <w:rPr>
            <w:rStyle w:val="Hyperlink"/>
          </w:rPr>
          <w:t xml:space="preserve">www.policyexchange.org.uk https://policyexchange.org.uk/publication/small-pieces-loosely-joined-how-smarter-use-of-technology-and-data-can-deliver-real-reform-of-local-government/</w:t>
        </w:r>
      </w:hyperlink>
      <w:r>
        <w:t xml:space="preserve">.</w:t>
      </w:r>
    </w:p>
    <w:bookmarkEnd w:id="199"/>
    <w:bookmarkStart w:id="201"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00">
        <w:r>
          <w:rPr>
            <w:rStyle w:val="Hyperlink"/>
          </w:rPr>
          <w:t xml:space="preserve">10.1332/030557312X645838</w:t>
        </w:r>
      </w:hyperlink>
      <w:r>
        <w:t xml:space="preserve">.</w:t>
      </w:r>
    </w:p>
    <w:bookmarkEnd w:id="201"/>
    <w:bookmarkStart w:id="203"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02">
        <w:r>
          <w:rPr>
            <w:rStyle w:val="Hyperlink"/>
          </w:rPr>
          <w:t xml:space="preserve">https://www.opendemocracy.net/en/civic_hacking_a_new_agenda_for_e_democracy/</w:t>
        </w:r>
      </w:hyperlink>
      <w:r>
        <w:t xml:space="preserve">.</w:t>
      </w:r>
    </w:p>
    <w:bookmarkEnd w:id="203"/>
    <w:bookmarkStart w:id="205"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04">
        <w:r>
          <w:rPr>
            <w:rStyle w:val="Hyperlink"/>
          </w:rPr>
          <w:t xml:space="preserve">10.1145/3301655</w:t>
        </w:r>
      </w:hyperlink>
      <w:r>
        <w:t xml:space="preserve">.</w:t>
      </w:r>
    </w:p>
    <w:bookmarkEnd w:id="205"/>
    <w:bookmarkStart w:id="207" w:name="ref-davies1990"/>
    <w:p>
      <w:pPr>
        <w:pStyle w:val="Bibliography"/>
      </w:pPr>
      <w:r>
        <w:t xml:space="preserve">Davies, S. (1990)</w:t>
      </w:r>
      <w:r>
        <w:t xml:space="preserve"> </w:t>
      </w:r>
      <w:r>
        <w:t xml:space="preserve">‘Privacy international: About us’</w:t>
      </w:r>
      <w:r>
        <w:t xml:space="preserve">. Available at:</w:t>
      </w:r>
      <w:r>
        <w:t xml:space="preserve"> </w:t>
      </w:r>
      <w:hyperlink r:id="rId206">
        <w:r>
          <w:rPr>
            <w:rStyle w:val="Hyperlink"/>
          </w:rPr>
          <w:t xml:space="preserve">https://privacyinternational.org/about</w:t>
        </w:r>
      </w:hyperlink>
      <w:r>
        <w:t xml:space="preserve">.</w:t>
      </w:r>
    </w:p>
    <w:bookmarkEnd w:id="207"/>
    <w:bookmarkStart w:id="209"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208">
        <w:r>
          <w:rPr>
            <w:rStyle w:val="Hyperlink"/>
          </w:rPr>
          <w:t xml:space="preserve">https://uxdx.com/blog/data-enabled-design/</w:t>
        </w:r>
      </w:hyperlink>
      <w:r>
        <w:t xml:space="preserve">.</w:t>
      </w:r>
    </w:p>
    <w:bookmarkEnd w:id="209"/>
    <w:bookmarkStart w:id="211"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210">
        <w:r>
          <w:rPr>
            <w:rStyle w:val="Hyperlink"/>
          </w:rPr>
          <w:t xml:space="preserve">https://medium.com/personaldata-io/facebook-forced-to-disclose-more-information-about-its-ad-targeting-7e6c0127722</w:t>
        </w:r>
      </w:hyperlink>
      <w:r>
        <w:t xml:space="preserve">.</w:t>
      </w:r>
    </w:p>
    <w:bookmarkEnd w:id="211"/>
    <w:bookmarkStart w:id="213" w:name="ref-dehaye2019"/>
    <w:p>
      <w:pPr>
        <w:pStyle w:val="Bibliography"/>
      </w:pPr>
      <w:r>
        <w:t xml:space="preserve">Dehaye, P.-O. (2019)</w:t>
      </w:r>
      <w:r>
        <w:t xml:space="preserve"> </w:t>
      </w:r>
      <w:r>
        <w:t xml:space="preserve">‘Hestia.ai: About us’</w:t>
      </w:r>
      <w:r>
        <w:t xml:space="preserve">. Available at:</w:t>
      </w:r>
      <w:r>
        <w:t xml:space="preserve"> </w:t>
      </w:r>
      <w:hyperlink r:id="rId212">
        <w:r>
          <w:rPr>
            <w:rStyle w:val="Hyperlink"/>
          </w:rPr>
          <w:t xml:space="preserve">https://hestia.ai/en/about/</w:t>
        </w:r>
      </w:hyperlink>
      <w:r>
        <w:t xml:space="preserve">.</w:t>
      </w:r>
    </w:p>
    <w:bookmarkEnd w:id="213"/>
    <w:bookmarkStart w:id="215"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214">
        <w:r>
          <w:rPr>
            <w:rStyle w:val="Hyperlink"/>
          </w:rPr>
          <w:t xml:space="preserve">https://www.youtube.com/watch?v=pGcnK_KraXs</w:t>
        </w:r>
      </w:hyperlink>
      <w:r>
        <w:t xml:space="preserve">.</w:t>
      </w:r>
    </w:p>
    <w:bookmarkEnd w:id="215"/>
    <w:bookmarkStart w:id="217" w:name="ref-digime2021"/>
    <w:p>
      <w:pPr>
        <w:pStyle w:val="Bibliography"/>
      </w:pPr>
      <w:r>
        <w:t xml:space="preserve">‘Digi.me’</w:t>
      </w:r>
      <w:r>
        <w:t xml:space="preserve"> </w:t>
      </w:r>
      <w:r>
        <w:t xml:space="preserve">(no date). Available at:</w:t>
      </w:r>
      <w:r>
        <w:t xml:space="preserve"> </w:t>
      </w:r>
      <w:hyperlink r:id="rId216">
        <w:r>
          <w:rPr>
            <w:rStyle w:val="Hyperlink"/>
          </w:rPr>
          <w:t xml:space="preserve">https://digi.me/</w:t>
        </w:r>
      </w:hyperlink>
      <w:r>
        <w:t xml:space="preserve"> </w:t>
      </w:r>
      <w:r>
        <w:t xml:space="preserve">(Accessed: 23 August 2021).</w:t>
      </w:r>
    </w:p>
    <w:bookmarkEnd w:id="217"/>
    <w:bookmarkStart w:id="218"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218"/>
    <w:bookmarkStart w:id="220" w:name="ref-explainableAI"/>
    <w:p>
      <w:pPr>
        <w:pStyle w:val="Bibliography"/>
      </w:pPr>
      <w:r>
        <w:t xml:space="preserve">‘Explainable AI: Making machines understandable for humans’</w:t>
      </w:r>
      <w:r>
        <w:t xml:space="preserve"> </w:t>
      </w:r>
      <w:r>
        <w:t xml:space="preserve">(no date). Available at:</w:t>
      </w:r>
      <w:r>
        <w:t xml:space="preserve"> </w:t>
      </w:r>
      <w:hyperlink r:id="rId219">
        <w:r>
          <w:rPr>
            <w:rStyle w:val="Hyperlink"/>
          </w:rPr>
          <w:t xml:space="preserve">https://explainableai.com/</w:t>
        </w:r>
      </w:hyperlink>
      <w:r>
        <w:t xml:space="preserve"> </w:t>
      </w:r>
      <w:r>
        <w:t xml:space="preserve">(Accessed: 16 June 2022).</w:t>
      </w:r>
    </w:p>
    <w:bookmarkEnd w:id="220"/>
    <w:bookmarkStart w:id="222"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221">
        <w:r>
          <w:rPr>
            <w:rStyle w:val="Hyperlink"/>
          </w:rPr>
          <w:t xml:space="preserve">https://www.bbc.co.uk/rd/blog/2021-07-talking-about-human-values-and-design</w:t>
        </w:r>
      </w:hyperlink>
      <w:r>
        <w:t xml:space="preserve">.</w:t>
      </w:r>
    </w:p>
    <w:bookmarkEnd w:id="222"/>
    <w:bookmarkStart w:id="223"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223"/>
    <w:bookmarkStart w:id="225"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224">
        <w:r>
          <w:rPr>
            <w:rStyle w:val="Hyperlink"/>
          </w:rPr>
          <w:t xml:space="preserve">https://medium.com/personaldata-io/uber-vs-drivers-trial-interview-data-protection-expert-rene-mahieu-55359f8cdd9d</w:t>
        </w:r>
      </w:hyperlink>
      <w:r>
        <w:t xml:space="preserve">.</w:t>
      </w:r>
    </w:p>
    <w:bookmarkEnd w:id="225"/>
    <w:bookmarkStart w:id="227"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226">
        <w:r>
          <w:rPr>
            <w:rStyle w:val="Hyperlink"/>
          </w:rPr>
          <w:t xml:space="preserve">10.1145/381854.381893</w:t>
        </w:r>
      </w:hyperlink>
      <w:r>
        <w:t xml:space="preserve">.</w:t>
      </w:r>
    </w:p>
    <w:bookmarkEnd w:id="227"/>
    <w:bookmarkStart w:id="229"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228">
        <w:r>
          <w:rPr>
            <w:rStyle w:val="Hyperlink"/>
          </w:rPr>
          <w:t xml:space="preserve">https://theweek.com/articles/467040/why-twitter-killing-tweetdeck</w:t>
        </w:r>
      </w:hyperlink>
      <w:r>
        <w:t xml:space="preserve">.</w:t>
      </w:r>
    </w:p>
    <w:bookmarkEnd w:id="229"/>
    <w:bookmarkStart w:id="231"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230">
        <w:r>
          <w:rPr>
            <w:rStyle w:val="Hyperlink"/>
          </w:rPr>
          <w:t xml:space="preserve">https://socialmediacollective.org/reading-lists/critical-algorithm-studies/</w:t>
        </w:r>
      </w:hyperlink>
      <w:r>
        <w:t xml:space="preserve">.</w:t>
      </w:r>
    </w:p>
    <w:bookmarkEnd w:id="231"/>
    <w:bookmarkStart w:id="233"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232">
        <w:r>
          <w:rPr>
            <w:rStyle w:val="Hyperlink"/>
          </w:rPr>
          <w:t xml:space="preserve">https://mitpress.mit.edu/books/raw-data-oxymoron</w:t>
        </w:r>
      </w:hyperlink>
      <w:r>
        <w:t xml:space="preserve">.</w:t>
      </w:r>
    </w:p>
    <w:bookmarkEnd w:id="233"/>
    <w:bookmarkStart w:id="235"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234">
        <w:r>
          <w:rPr>
            <w:rStyle w:val="Hyperlink"/>
          </w:rPr>
          <w:t xml:space="preserve">10.1177/0165551506062337</w:t>
        </w:r>
      </w:hyperlink>
      <w:r>
        <w:t xml:space="preserve">.</w:t>
      </w:r>
    </w:p>
    <w:bookmarkEnd w:id="235"/>
    <w:bookmarkStart w:id="237"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236">
        <w:r>
          <w:rPr>
            <w:rStyle w:val="Hyperlink"/>
          </w:rPr>
          <w:t xml:space="preserve">10.5210/fm.v16i2.3316</w:t>
        </w:r>
      </w:hyperlink>
      <w:r>
        <w:t xml:space="preserve">.</w:t>
      </w:r>
    </w:p>
    <w:bookmarkEnd w:id="237"/>
    <w:bookmarkStart w:id="239"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238">
        <w:r>
          <w:rPr>
            <w:rStyle w:val="Hyperlink"/>
          </w:rPr>
          <w:t xml:space="preserve">http://www.minimizedistraction.com/</w:t>
        </w:r>
      </w:hyperlink>
      <w:r>
        <w:t xml:space="preserve">.</w:t>
      </w:r>
    </w:p>
    <w:bookmarkEnd w:id="239"/>
    <w:bookmarkStart w:id="241"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240">
        <w:r>
          <w:rPr>
            <w:rStyle w:val="Hyperlink"/>
          </w:rPr>
          <w:t xml:space="preserve">10.1145/2379057.2379109</w:t>
        </w:r>
      </w:hyperlink>
      <w:r>
        <w:t xml:space="preserve">.</w:t>
      </w:r>
    </w:p>
    <w:bookmarkEnd w:id="241"/>
    <w:bookmarkStart w:id="243"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242">
        <w:r>
          <w:rPr>
            <w:rStyle w:val="Hyperlink"/>
          </w:rPr>
          <w:t xml:space="preserve">10.1177/2053951720935616</w:t>
        </w:r>
      </w:hyperlink>
      <w:r>
        <w:t xml:space="preserve">.</w:t>
      </w:r>
    </w:p>
    <w:bookmarkEnd w:id="243"/>
    <w:bookmarkStart w:id="244" w:name="ref-hatmaker2018"/>
    <w:p>
      <w:pPr>
        <w:pStyle w:val="Bibliography"/>
      </w:pPr>
      <w:r>
        <w:t xml:space="preserve">Hatmaker, T. (2018)</w:t>
      </w:r>
      <w:r>
        <w:t xml:space="preserve"> </w:t>
      </w:r>
      <w:r>
        <w:t xml:space="preserve">‘Twitter is killing its twitter for mac desktop client’</w:t>
      </w:r>
      <w:r>
        <w:t xml:space="preserve">. TechCrunch.</w:t>
      </w:r>
    </w:p>
    <w:bookmarkEnd w:id="244"/>
    <w:bookmarkStart w:id="245"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245"/>
    <w:bookmarkStart w:id="247"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246">
        <w:r>
          <w:rPr>
            <w:rStyle w:val="Hyperlink"/>
          </w:rPr>
          <w:t xml:space="preserve">http://www3.weforum.org/docs/WEF_RethinkingPersonalData_ANewLens_Report_2014.pdf</w:t>
        </w:r>
      </w:hyperlink>
      <w:r>
        <w:t xml:space="preserve">.</w:t>
      </w:r>
    </w:p>
    <w:bookmarkEnd w:id="247"/>
    <w:bookmarkStart w:id="249"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248">
        <w:r>
          <w:rPr>
            <w:rStyle w:val="Hyperlink"/>
          </w:rPr>
          <w:t xml:space="preserve">http://www.manovich.net/DOCS/data_art.doc,</w:t>
        </w:r>
      </w:hyperlink>
      <w:r>
        <w:t xml:space="preserve">.</w:t>
      </w:r>
    </w:p>
    <w:bookmarkEnd w:id="249"/>
    <w:bookmarkStart w:id="250"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250"/>
    <w:bookmarkStart w:id="252"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251">
        <w:r>
          <w:rPr>
            <w:rStyle w:val="Hyperlink"/>
          </w:rPr>
          <w:t xml:space="preserve">https://ico.org.uk/your-data-matters/</w:t>
        </w:r>
      </w:hyperlink>
      <w:r>
        <w:t xml:space="preserve">.</w:t>
      </w:r>
    </w:p>
    <w:bookmarkEnd w:id="252"/>
    <w:bookmarkStart w:id="254"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253">
        <w:r>
          <w:rPr>
            <w:rStyle w:val="Hyperlink"/>
          </w:rPr>
          <w:t xml:space="preserve">10.2307/4132315</w:t>
        </w:r>
      </w:hyperlink>
      <w:r>
        <w:t xml:space="preserve">.</w:t>
      </w:r>
    </w:p>
    <w:bookmarkEnd w:id="254"/>
    <w:bookmarkStart w:id="255" w:name="ref-jeffers2017"/>
    <w:p>
      <w:pPr>
        <w:pStyle w:val="Bibliography"/>
      </w:pPr>
      <w:r>
        <w:t xml:space="preserve">Jeffers, S. and Webb, L. K. (2017)</w:t>
      </w:r>
      <w:r>
        <w:t xml:space="preserve"> </w:t>
      </w:r>
      <w:r>
        <w:t xml:space="preserve">‘About who targets me’</w:t>
      </w:r>
      <w:r>
        <w:t xml:space="preserve">.</w:t>
      </w:r>
    </w:p>
    <w:bookmarkEnd w:id="255"/>
    <w:bookmarkStart w:id="257"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256">
        <w:r>
          <w:rPr>
            <w:rStyle w:val="Hyperlink"/>
          </w:rPr>
          <w:t xml:space="preserve">https://web.archive.org/web/20220312232859/https://www.ethi.me/the-mission</w:t>
        </w:r>
      </w:hyperlink>
      <w:r>
        <w:t xml:space="preserve"> </w:t>
      </w:r>
      <w:r>
        <w:t xml:space="preserve">(Accessed: 12 March 2021).</w:t>
      </w:r>
    </w:p>
    <w:bookmarkEnd w:id="257"/>
    <w:bookmarkStart w:id="258"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258"/>
    <w:bookmarkStart w:id="260"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259">
        <w:r>
          <w:rPr>
            <w:rStyle w:val="Hyperlink"/>
          </w:rPr>
          <w:t xml:space="preserve">10.1145/1125451.1125469</w:t>
        </w:r>
      </w:hyperlink>
      <w:r>
        <w:t xml:space="preserve">.</w:t>
      </w:r>
    </w:p>
    <w:bookmarkEnd w:id="260"/>
    <w:bookmarkStart w:id="261"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261"/>
    <w:bookmarkStart w:id="263"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262">
        <w:r>
          <w:rPr>
            <w:rStyle w:val="Hyperlink"/>
          </w:rPr>
          <w:t xml:space="preserve">https://s3.amazonaws.com/academia.edu.documents/46870765/haystack.pdf</w:t>
        </w:r>
      </w:hyperlink>
      <w:r>
        <w:t xml:space="preserve">.</w:t>
      </w:r>
    </w:p>
    <w:bookmarkEnd w:id="263"/>
    <w:bookmarkStart w:id="264" w:name="ref-kelty2008"/>
    <w:p>
      <w:pPr>
        <w:pStyle w:val="Bibliography"/>
      </w:pPr>
      <w:r>
        <w:t xml:space="preserve">Kelty, C. M. (2008)</w:t>
      </w:r>
      <w:r>
        <w:t xml:space="preserve"> </w:t>
      </w:r>
      <w:r>
        <w:rPr>
          <w:iCs/>
          <w:i/>
        </w:rPr>
        <w:t xml:space="preserve">Geeks and Recursive Publics</w:t>
      </w:r>
      <w:r>
        <w:t xml:space="preserve">. Duke University Press, pp. 27–63.</w:t>
      </w:r>
    </w:p>
    <w:bookmarkEnd w:id="264"/>
    <w:bookmarkStart w:id="265"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265"/>
    <w:bookmarkStart w:id="267" w:name="ref-kollnig2021"/>
    <w:p>
      <w:pPr>
        <w:pStyle w:val="Bibliography"/>
      </w:pPr>
      <w:r>
        <w:t xml:space="preserve">Kollnig, K. (2021)</w:t>
      </w:r>
      <w:r>
        <w:t xml:space="preserve"> </w:t>
      </w:r>
      <w:r>
        <w:t xml:space="preserve">‘TrackerControl’</w:t>
      </w:r>
      <w:r>
        <w:t xml:space="preserve">. Available at:</w:t>
      </w:r>
      <w:r>
        <w:t xml:space="preserve"> </w:t>
      </w:r>
      <w:hyperlink r:id="rId266">
        <w:r>
          <w:rPr>
            <w:rStyle w:val="Hyperlink"/>
          </w:rPr>
          <w:t xml:space="preserve">https://www.trackercontrol.org/</w:t>
        </w:r>
      </w:hyperlink>
      <w:r>
        <w:t xml:space="preserve">.</w:t>
      </w:r>
    </w:p>
    <w:bookmarkEnd w:id="267"/>
    <w:bookmarkStart w:id="269"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268">
        <w:r>
          <w:rPr>
            <w:rStyle w:val="Hyperlink"/>
          </w:rPr>
          <w:t xml:space="preserve">10.1007/s00779-004-0291-x</w:t>
        </w:r>
      </w:hyperlink>
      <w:r>
        <w:t xml:space="preserve">.</w:t>
      </w:r>
    </w:p>
    <w:bookmarkEnd w:id="269"/>
    <w:bookmarkStart w:id="271"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270">
        <w:r>
          <w:rPr>
            <w:rStyle w:val="Hyperlink"/>
          </w:rPr>
          <w:t xml:space="preserve">https://www.ft.com/content/86d1ce50-3799-11e8-8eee-e06bde01c544</w:t>
        </w:r>
      </w:hyperlink>
      <w:r>
        <w:t xml:space="preserve">.</w:t>
      </w:r>
    </w:p>
    <w:bookmarkEnd w:id="271"/>
    <w:bookmarkStart w:id="273"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272">
        <w:r>
          <w:rPr>
            <w:rStyle w:val="Hyperlink"/>
          </w:rPr>
          <w:t xml:space="preserve">10.1016/0020-7373(92)90054-O</w:t>
        </w:r>
      </w:hyperlink>
      <w:r>
        <w:t xml:space="preserve">.</w:t>
      </w:r>
    </w:p>
    <w:bookmarkEnd w:id="273"/>
    <w:bookmarkStart w:id="274" w:name="ref-ledantec2016"/>
    <w:p>
      <w:pPr>
        <w:pStyle w:val="Bibliography"/>
      </w:pPr>
      <w:r>
        <w:t xml:space="preserve">Le Dantec, C. A. (2016)</w:t>
      </w:r>
      <w:r>
        <w:t xml:space="preserve"> </w:t>
      </w:r>
      <w:r>
        <w:rPr>
          <w:iCs/>
          <w:i/>
        </w:rPr>
        <w:t xml:space="preserve">Designing publics</w:t>
      </w:r>
      <w:r>
        <w:t xml:space="preserve">. MIT Press.</w:t>
      </w:r>
    </w:p>
    <w:bookmarkEnd w:id="274"/>
    <w:bookmarkStart w:id="276"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275">
        <w:r>
          <w:rPr>
            <w:rStyle w:val="Hyperlink"/>
          </w:rPr>
          <w:t xml:space="preserve">https://perma.cc/92LZ-B8DN].</w:t>
        </w:r>
      </w:hyperlink>
    </w:p>
    <w:bookmarkEnd w:id="276"/>
    <w:bookmarkStart w:id="278"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277">
        <w:r>
          <w:rPr>
            <w:rStyle w:val="Hyperlink"/>
          </w:rPr>
          <w:t xml:space="preserve">https://www.harvardmagazine.com/2000/01/code-is-law-html</w:t>
        </w:r>
      </w:hyperlink>
      <w:r>
        <w:t xml:space="preserve">.</w:t>
      </w:r>
    </w:p>
    <w:bookmarkEnd w:id="278"/>
    <w:bookmarkStart w:id="280"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279">
        <w:r>
          <w:rPr>
            <w:rStyle w:val="Hyperlink"/>
          </w:rPr>
          <w:t xml:space="preserve">https://medium.com/civic-innovation/defining-civic-hacking-16844fc161cd</w:t>
        </w:r>
      </w:hyperlink>
      <w:r>
        <w:t xml:space="preserve">.</w:t>
      </w:r>
    </w:p>
    <w:bookmarkEnd w:id="280"/>
    <w:bookmarkStart w:id="282"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281">
        <w:r>
          <w:rPr>
            <w:rStyle w:val="Hyperlink"/>
          </w:rPr>
          <w:t xml:space="preserve">10.1145/1753846.1754181</w:t>
        </w:r>
      </w:hyperlink>
      <w:r>
        <w:t xml:space="preserve">.</w:t>
      </w:r>
    </w:p>
    <w:bookmarkEnd w:id="282"/>
    <w:bookmarkStart w:id="284"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283">
        <w:r>
          <w:rPr>
            <w:rStyle w:val="Hyperlink"/>
          </w:rPr>
          <w:t xml:space="preserve">10.1145/3173574.3173692</w:t>
        </w:r>
      </w:hyperlink>
      <w:r>
        <w:t xml:space="preserve">.</w:t>
      </w:r>
    </w:p>
    <w:bookmarkEnd w:id="284"/>
    <w:bookmarkStart w:id="286"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285">
        <w:r>
          <w:rPr>
            <w:rStyle w:val="Hyperlink"/>
          </w:rPr>
          <w:t xml:space="preserve">https://techcrunch.com/2021/03/12/dutch-court-rejects-uber-drivers-robo-firing-charge-but-tells-ola-to-explain-algo-deductions/</w:t>
        </w:r>
      </w:hyperlink>
      <w:r>
        <w:t xml:space="preserve">.</w:t>
      </w:r>
    </w:p>
    <w:bookmarkEnd w:id="286"/>
    <w:bookmarkStart w:id="288"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287">
        <w:r>
          <w:rPr>
            <w:rStyle w:val="Hyperlink"/>
          </w:rPr>
          <w:t xml:space="preserve">https://techcrunch.com/2022/07/12/tiktok-pauses-privacy-policy-switch/</w:t>
        </w:r>
      </w:hyperlink>
      <w:r>
        <w:t xml:space="preserve">.</w:t>
      </w:r>
    </w:p>
    <w:bookmarkEnd w:id="288"/>
    <w:bookmarkStart w:id="290"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289">
        <w:r>
          <w:rPr>
            <w:rStyle w:val="Hyperlink"/>
          </w:rPr>
          <w:t xml:space="preserve">https://policyreview.info/articles/news/harnessing-collective-potential-gdpr-access-rights-towards-ecology-transparency/1487</w:t>
        </w:r>
      </w:hyperlink>
      <w:r>
        <w:t xml:space="preserve">.</w:t>
      </w:r>
    </w:p>
    <w:bookmarkEnd w:id="290"/>
    <w:bookmarkStart w:id="291"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291"/>
    <w:bookmarkStart w:id="293"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292">
        <w:r>
          <w:rPr>
            <w:rStyle w:val="Hyperlink"/>
          </w:rPr>
          <w:t xml:space="preserve">10.1016/j.lisr.2008.07.001</w:t>
        </w:r>
      </w:hyperlink>
      <w:r>
        <w:t xml:space="preserve">.</w:t>
      </w:r>
    </w:p>
    <w:bookmarkEnd w:id="293"/>
    <w:bookmarkStart w:id="295"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294">
        <w:r>
          <w:rPr>
            <w:rStyle w:val="Hyperlink"/>
          </w:rPr>
          <w:t xml:space="preserve">https://medium.com/mysuperai/what-is-named-entity-recognition-ner-and-how-can-i-use-it-2b68cf6f545d</w:t>
        </w:r>
      </w:hyperlink>
      <w:r>
        <w:t xml:space="preserve">.</w:t>
      </w:r>
    </w:p>
    <w:bookmarkEnd w:id="295"/>
    <w:bookmarkStart w:id="297"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296">
        <w:r>
          <w:rPr>
            <w:rStyle w:val="Hyperlink"/>
          </w:rPr>
          <w:t xml:space="preserve">http://hdl.handle.net/10419/190583https://creativecommons.org/licenses/by/2.0/uk/</w:t>
        </w:r>
      </w:hyperlink>
      <w:r>
        <w:t xml:space="preserve">.</w:t>
      </w:r>
    </w:p>
    <w:bookmarkEnd w:id="297"/>
    <w:bookmarkStart w:id="298"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298"/>
    <w:bookmarkStart w:id="300"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299">
        <w:r>
          <w:rPr>
            <w:rStyle w:val="Hyperlink"/>
          </w:rPr>
          <w:t xml:space="preserve">10.1145/2556288.2557295</w:t>
        </w:r>
      </w:hyperlink>
      <w:r>
        <w:t xml:space="preserve">.</w:t>
      </w:r>
    </w:p>
    <w:bookmarkEnd w:id="300"/>
    <w:bookmarkStart w:id="302" w:name="ref-bbc2014foi"/>
    <w:p>
      <w:pPr>
        <w:pStyle w:val="Bibliography"/>
      </w:pPr>
      <w:r>
        <w:t xml:space="preserve">‘More than 400,000 freedom of information requests made since 2005’</w:t>
      </w:r>
      <w:r>
        <w:t xml:space="preserve"> </w:t>
      </w:r>
      <w:r>
        <w:t xml:space="preserve">(2014)</w:t>
      </w:r>
      <w:r>
        <w:t xml:space="preserve"> </w:t>
      </w:r>
      <w:r>
        <w:rPr>
          <w:iCs/>
          <w:i/>
        </w:rPr>
        <w:t xml:space="preserve">BBC News</w:t>
      </w:r>
      <w:r>
        <w:t xml:space="preserve">. Available at:</w:t>
      </w:r>
      <w:r>
        <w:t xml:space="preserve"> </w:t>
      </w:r>
      <w:hyperlink r:id="rId301">
        <w:r>
          <w:rPr>
            <w:rStyle w:val="Hyperlink"/>
          </w:rPr>
          <w:t xml:space="preserve">https://www.bbc.co.uk/news/uk-politics-30632221</w:t>
        </w:r>
      </w:hyperlink>
      <w:r>
        <w:t xml:space="preserve">.</w:t>
      </w:r>
    </w:p>
    <w:bookmarkEnd w:id="302"/>
    <w:bookmarkStart w:id="304"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303">
        <w:r>
          <w:rPr>
            <w:rStyle w:val="Hyperlink"/>
          </w:rPr>
          <w:t xml:space="preserve">10.5210/fm.v17i5.4013</w:t>
        </w:r>
      </w:hyperlink>
      <w:r>
        <w:t xml:space="preserve">.</w:t>
      </w:r>
    </w:p>
    <w:bookmarkEnd w:id="304"/>
    <w:bookmarkStart w:id="306"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305">
        <w:r>
          <w:rPr>
            <w:rStyle w:val="Hyperlink"/>
          </w:rPr>
          <w:t xml:space="preserve">10.2139/ssrn.2508051</w:t>
        </w:r>
      </w:hyperlink>
      <w:r>
        <w:t xml:space="preserve">.</w:t>
      </w:r>
    </w:p>
    <w:bookmarkEnd w:id="306"/>
    <w:bookmarkStart w:id="308"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307">
        <w:r>
          <w:rPr>
            <w:rStyle w:val="Hyperlink"/>
          </w:rPr>
          <w:t xml:space="preserve">https://mydata.org/declaration/</w:t>
        </w:r>
      </w:hyperlink>
      <w:r>
        <w:t xml:space="preserve"> </w:t>
      </w:r>
      <w:r>
        <w:t xml:space="preserve">(Accessed: 8 November 2019).</w:t>
      </w:r>
    </w:p>
    <w:bookmarkEnd w:id="308"/>
    <w:bookmarkStart w:id="310" w:name="ref-mySociety2004"/>
    <w:p>
      <w:pPr>
        <w:pStyle w:val="Bibliography"/>
      </w:pPr>
      <w:r>
        <w:t xml:space="preserve">mySociety (2004)</w:t>
      </w:r>
      <w:r>
        <w:t xml:space="preserve"> </w:t>
      </w:r>
      <w:r>
        <w:t xml:space="preserve">‘About TheyWorkForYou’</w:t>
      </w:r>
      <w:r>
        <w:t xml:space="preserve">. Available at:</w:t>
      </w:r>
      <w:r>
        <w:t xml:space="preserve"> </w:t>
      </w:r>
      <w:hyperlink r:id="rId309">
        <w:r>
          <w:rPr>
            <w:rStyle w:val="Hyperlink"/>
          </w:rPr>
          <w:t xml:space="preserve">https://www.theyworkforyou.com/about/</w:t>
        </w:r>
      </w:hyperlink>
      <w:r>
        <w:t xml:space="preserve">.</w:t>
      </w:r>
    </w:p>
    <w:bookmarkEnd w:id="310"/>
    <w:bookmarkStart w:id="312"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311">
        <w:r>
          <w:rPr>
            <w:rStyle w:val="Hyperlink"/>
          </w:rPr>
          <w:t xml:space="preserve">10.1089/big.2013.0029</w:t>
        </w:r>
      </w:hyperlink>
      <w:r>
        <w:t xml:space="preserve">.</w:t>
      </w:r>
    </w:p>
    <w:bookmarkEnd w:id="312"/>
    <w:bookmarkStart w:id="314"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313">
        <w:r>
          <w:rPr>
            <w:rStyle w:val="Hyperlink"/>
          </w:rPr>
          <w:t xml:space="preserve">https://www.theverge.com/2018/8/16/17699626/twitter-third-party-apps-streaming-api-deprecation</w:t>
        </w:r>
      </w:hyperlink>
      <w:r>
        <w:t xml:space="preserve">.</w:t>
      </w:r>
    </w:p>
    <w:bookmarkEnd w:id="314"/>
    <w:bookmarkStart w:id="316" w:name="ref-openRightsGroup"/>
    <w:p>
      <w:pPr>
        <w:pStyle w:val="Bibliography"/>
      </w:pPr>
      <w:r>
        <w:t xml:space="preserve">‘Open rights group: Who we are’</w:t>
      </w:r>
      <w:r>
        <w:t xml:space="preserve"> </w:t>
      </w:r>
      <w:r>
        <w:t xml:space="preserve">(no date). Available at:</w:t>
      </w:r>
      <w:r>
        <w:t xml:space="preserve"> </w:t>
      </w:r>
      <w:hyperlink r:id="rId315">
        <w:r>
          <w:rPr>
            <w:rStyle w:val="Hyperlink"/>
          </w:rPr>
          <w:t xml:space="preserve">https://www.openrightsgroup.org/who-we-are/</w:t>
        </w:r>
      </w:hyperlink>
      <w:r>
        <w:t xml:space="preserve"> </w:t>
      </w:r>
      <w:r>
        <w:t xml:space="preserve">(Accessed: 16 June 2022).</w:t>
      </w:r>
    </w:p>
    <w:bookmarkEnd w:id="316"/>
    <w:bookmarkStart w:id="318"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317">
        <w:r>
          <w:rPr>
            <w:rStyle w:val="Hyperlink"/>
          </w:rPr>
          <w:t xml:space="preserve">https://www.fastcompany.com/90750241/facebook-will-soon-stop-tracking-your-location-and-delete-your-location-history</w:t>
        </w:r>
      </w:hyperlink>
      <w:r>
        <w:t xml:space="preserve">.</w:t>
      </w:r>
    </w:p>
    <w:bookmarkEnd w:id="318"/>
    <w:bookmarkStart w:id="320"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319">
        <w:r>
          <w:rPr>
            <w:rStyle w:val="Hyperlink"/>
          </w:rPr>
          <w:t xml:space="preserve">https://web.archive.org/web/20211018015836/https://www.cc.gatech.edu/classes/AY2020/cs7643_spring/slides/L13_Embedding_world2vec_final_version.pdf</w:t>
        </w:r>
      </w:hyperlink>
      <w:r>
        <w:t xml:space="preserve">.</w:t>
      </w:r>
    </w:p>
    <w:bookmarkEnd w:id="320"/>
    <w:bookmarkStart w:id="322"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321">
        <w:r>
          <w:rPr>
            <w:rStyle w:val="Hyperlink"/>
          </w:rPr>
          <w:t xml:space="preserve">10.5281/zenodo.6554155</w:t>
        </w:r>
      </w:hyperlink>
      <w:r>
        <w:t xml:space="preserve">.</w:t>
      </w:r>
    </w:p>
    <w:bookmarkEnd w:id="322"/>
    <w:bookmarkStart w:id="324"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323">
        <w:r>
          <w:rPr>
            <w:rStyle w:val="Hyperlink"/>
          </w:rPr>
          <w:t xml:space="preserve">10.1177/1461444816661553</w:t>
        </w:r>
      </w:hyperlink>
      <w:r>
        <w:t xml:space="preserve">.</w:t>
      </w:r>
    </w:p>
    <w:bookmarkEnd w:id="324"/>
    <w:bookmarkStart w:id="326"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325">
        <w:r>
          <w:rPr>
            <w:rStyle w:val="Hyperlink"/>
          </w:rPr>
          <w:t xml:space="preserve">https://blog.okfn.org/2011/03/31/building-the-open-data-ecosystem/</w:t>
        </w:r>
      </w:hyperlink>
      <w:r>
        <w:t xml:space="preserve"> </w:t>
      </w:r>
      <w:r>
        <w:t xml:space="preserve">(Accessed: 23 July 2019).</w:t>
      </w:r>
    </w:p>
    <w:bookmarkEnd w:id="326"/>
    <w:bookmarkStart w:id="328" w:name="ref-mydatadoneright2022"/>
    <w:p>
      <w:pPr>
        <w:pStyle w:val="Bibliography"/>
      </w:pPr>
      <w:r>
        <w:t xml:space="preserve">‘Privacy salon &amp; my data done right’</w:t>
      </w:r>
      <w:r>
        <w:t xml:space="preserve"> </w:t>
      </w:r>
      <w:r>
        <w:t xml:space="preserve">(2022). Available at:</w:t>
      </w:r>
      <w:r>
        <w:t xml:space="preserve"> </w:t>
      </w:r>
      <w:hyperlink r:id="rId327">
        <w:r>
          <w:rPr>
            <w:rStyle w:val="Hyperlink"/>
          </w:rPr>
          <w:t xml:space="preserve">http://www.privacysalon.org/my-data-done-right-right</w:t>
        </w:r>
      </w:hyperlink>
      <w:r>
        <w:t xml:space="preserve">.</w:t>
      </w:r>
    </w:p>
    <w:bookmarkEnd w:id="328"/>
    <w:bookmarkStart w:id="329"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329"/>
    <w:bookmarkStart w:id="331"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330">
        <w:r>
          <w:rPr>
            <w:rStyle w:val="Hyperlink"/>
          </w:rPr>
          <w:t xml:space="preserve">https://wiki.p2pfoundation.net/Recursive_Public</w:t>
        </w:r>
      </w:hyperlink>
      <w:r>
        <w:t xml:space="preserve"> </w:t>
      </w:r>
      <w:r>
        <w:t xml:space="preserve">(Accessed: 16 June 2022).</w:t>
      </w:r>
    </w:p>
    <w:bookmarkEnd w:id="331"/>
    <w:bookmarkStart w:id="333" w:name="ref-regoje2021"/>
    <w:p>
      <w:pPr>
        <w:pStyle w:val="Bibliography"/>
      </w:pPr>
      <w:r>
        <w:t xml:space="preserve">Regoje, O. (2021)</w:t>
      </w:r>
      <w:r>
        <w:t xml:space="preserve"> </w:t>
      </w:r>
      <w:r>
        <w:t xml:space="preserve">‘Reddit’s disrespectful design’</w:t>
      </w:r>
      <w:r>
        <w:t xml:space="preserve">. Available at:</w:t>
      </w:r>
      <w:r>
        <w:t xml:space="preserve"> </w:t>
      </w:r>
      <w:hyperlink r:id="rId332">
        <w:r>
          <w:rPr>
            <w:rStyle w:val="Hyperlink"/>
          </w:rPr>
          <w:t xml:space="preserve">https://ognjen.io/reddits-disrespectful-design/</w:t>
        </w:r>
      </w:hyperlink>
      <w:r>
        <w:t xml:space="preserve">.</w:t>
      </w:r>
    </w:p>
    <w:bookmarkEnd w:id="333"/>
    <w:bookmarkStart w:id="335"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334">
        <w:r>
          <w:rPr>
            <w:rStyle w:val="Hyperlink"/>
          </w:rPr>
          <w:t xml:space="preserve">10.1145/3173574.3173818</w:t>
        </w:r>
      </w:hyperlink>
      <w:r>
        <w:t xml:space="preserve">.</w:t>
      </w:r>
    </w:p>
    <w:bookmarkEnd w:id="335"/>
    <w:bookmarkStart w:id="337"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336">
        <w:r>
          <w:rPr>
            <w:rStyle w:val="Hyperlink"/>
          </w:rPr>
          <w:t xml:space="preserve">https://noyb.eu/en/our-detailed-concept</w:t>
        </w:r>
      </w:hyperlink>
      <w:r>
        <w:t xml:space="preserve">.</w:t>
      </w:r>
    </w:p>
    <w:bookmarkEnd w:id="337"/>
    <w:bookmarkStart w:id="339"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338">
        <w:r>
          <w:rPr>
            <w:rStyle w:val="Hyperlink"/>
          </w:rPr>
          <w:t xml:space="preserve">10.1177/1461444816629469</w:t>
        </w:r>
      </w:hyperlink>
      <w:r>
        <w:t xml:space="preserve">.</w:t>
      </w:r>
    </w:p>
    <w:bookmarkEnd w:id="339"/>
    <w:bookmarkStart w:id="341" w:name="ref-shapeRepo"/>
    <w:p>
      <w:pPr>
        <w:pStyle w:val="Bibliography"/>
      </w:pPr>
      <w:r>
        <w:t xml:space="preserve">‘ShapeRepo: Make your apps interoperable’</w:t>
      </w:r>
      <w:r>
        <w:t xml:space="preserve"> </w:t>
      </w:r>
      <w:r>
        <w:t xml:space="preserve">(2022). Available at:</w:t>
      </w:r>
      <w:r>
        <w:t xml:space="preserve"> </w:t>
      </w:r>
      <w:hyperlink r:id="rId340">
        <w:r>
          <w:rPr>
            <w:rStyle w:val="Hyperlink"/>
          </w:rPr>
          <w:t xml:space="preserve">https://shaperepo.com/</w:t>
        </w:r>
      </w:hyperlink>
      <w:r>
        <w:t xml:space="preserve">.</w:t>
      </w:r>
    </w:p>
    <w:bookmarkEnd w:id="341"/>
    <w:bookmarkStart w:id="343"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342">
        <w:r>
          <w:rPr>
            <w:rStyle w:val="Hyperlink"/>
          </w:rPr>
          <w:t xml:space="preserve">https://bgr.com/tech/twitter-is-killing-tweetdeck-for-mac-on-july-1st-and-everyones-angry/</w:t>
        </w:r>
      </w:hyperlink>
      <w:r>
        <w:t xml:space="preserve">.</w:t>
      </w:r>
    </w:p>
    <w:bookmarkEnd w:id="343"/>
    <w:bookmarkStart w:id="345"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344">
        <w:r>
          <w:rPr>
            <w:rStyle w:val="Hyperlink"/>
          </w:rPr>
          <w:t xml:space="preserve">Shamed on Twitter, corporations do an about-face</w:t>
        </w:r>
      </w:hyperlink>
      <w:r>
        <w:t xml:space="preserve">.</w:t>
      </w:r>
    </w:p>
    <w:bookmarkEnd w:id="345"/>
    <w:bookmarkStart w:id="347"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346">
        <w:r>
          <w:rPr>
            <w:rStyle w:val="Hyperlink"/>
          </w:rPr>
          <w:t xml:space="preserve">https://www.wired.co.uk/article/privacy-versus-facebook</w:t>
        </w:r>
      </w:hyperlink>
      <w:r>
        <w:t xml:space="preserve">.</w:t>
      </w:r>
    </w:p>
    <w:bookmarkEnd w:id="347"/>
    <w:bookmarkStart w:id="349" w:name="ref-tapmydata2022"/>
    <w:p>
      <w:pPr>
        <w:pStyle w:val="Bibliography"/>
      </w:pPr>
      <w:r>
        <w:t xml:space="preserve">‘Tap my data’</w:t>
      </w:r>
      <w:r>
        <w:t xml:space="preserve"> </w:t>
      </w:r>
      <w:r>
        <w:t xml:space="preserve">(2022). Available at:</w:t>
      </w:r>
      <w:r>
        <w:t xml:space="preserve"> </w:t>
      </w:r>
      <w:hyperlink r:id="rId348">
        <w:r>
          <w:rPr>
            <w:rStyle w:val="Hyperlink"/>
          </w:rPr>
          <w:t xml:space="preserve">https://tapmydata.com/</w:t>
        </w:r>
      </w:hyperlink>
      <w:r>
        <w:t xml:space="preserve">.</w:t>
      </w:r>
    </w:p>
    <w:bookmarkEnd w:id="349"/>
    <w:bookmarkStart w:id="351"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350">
        <w:r>
          <w:rPr>
            <w:rStyle w:val="Hyperlink"/>
          </w:rPr>
          <w:t xml:space="preserve">http://www.theoryofchange.org/wp-content/uploads/toco_library/pdf/ToCBasics.pdf</w:t>
        </w:r>
      </w:hyperlink>
      <w:r>
        <w:t xml:space="preserve">.</w:t>
      </w:r>
    </w:p>
    <w:bookmarkEnd w:id="351"/>
    <w:bookmarkStart w:id="353"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352">
        <w:r>
          <w:rPr>
            <w:rStyle w:val="Hyperlink"/>
          </w:rPr>
          <w:t xml:space="preserve">https://opengovdata.io/2014/civic-hacking/</w:t>
        </w:r>
      </w:hyperlink>
      <w:r>
        <w:t xml:space="preserve">.</w:t>
      </w:r>
    </w:p>
    <w:bookmarkEnd w:id="353"/>
    <w:bookmarkStart w:id="355"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354">
        <w:r>
          <w:rPr>
            <w:rStyle w:val="Hyperlink"/>
          </w:rPr>
          <w:t xml:space="preserve">10.1177/2053951717736335</w:t>
        </w:r>
      </w:hyperlink>
      <w:r>
        <w:t xml:space="preserve">.</w:t>
      </w:r>
    </w:p>
    <w:bookmarkEnd w:id="355"/>
    <w:bookmarkStart w:id="357"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356">
        <w:r>
          <w:rPr>
            <w:rStyle w:val="Hyperlink"/>
          </w:rPr>
          <w:t xml:space="preserve">10.1145/634067.634311</w:t>
        </w:r>
      </w:hyperlink>
      <w:r>
        <w:t xml:space="preserve">.</w:t>
      </w:r>
    </w:p>
    <w:bookmarkEnd w:id="357"/>
    <w:bookmarkStart w:id="359" w:name="ref-citizens2020"/>
    <w:p>
      <w:pPr>
        <w:pStyle w:val="Bibliography"/>
      </w:pPr>
      <w:r>
        <w:t xml:space="preserve">‘The citizens - about us’</w:t>
      </w:r>
      <w:r>
        <w:t xml:space="preserve"> </w:t>
      </w:r>
      <w:r>
        <w:t xml:space="preserve">(2020). Available at:</w:t>
      </w:r>
      <w:r>
        <w:t xml:space="preserve"> </w:t>
      </w:r>
      <w:hyperlink r:id="rId358">
        <w:r>
          <w:rPr>
            <w:rStyle w:val="Hyperlink"/>
          </w:rPr>
          <w:t xml:space="preserve">https://the-citizens.com/about-us/</w:t>
        </w:r>
      </w:hyperlink>
      <w:r>
        <w:t xml:space="preserve">.</w:t>
      </w:r>
    </w:p>
    <w:bookmarkEnd w:id="359"/>
    <w:bookmarkStart w:id="361"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360">
        <w:r>
          <w:rPr>
            <w:rStyle w:val="Hyperlink"/>
          </w:rPr>
          <w:t xml:space="preserve">https://ruben.verborgh.org/blog/2017/12/20/paradigm-shifts-for-the-decentralized-web/</w:t>
        </w:r>
      </w:hyperlink>
      <w:r>
        <w:t xml:space="preserve">.</w:t>
      </w:r>
    </w:p>
    <w:bookmarkEnd w:id="361"/>
    <w:bookmarkStart w:id="363"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362">
        <w:r>
          <w:rPr>
            <w:rStyle w:val="Hyperlink"/>
          </w:rPr>
          <w:t xml:space="preserve">10.1145/2851581.2886436</w:t>
        </w:r>
      </w:hyperlink>
      <w:r>
        <w:t xml:space="preserve">.</w:t>
      </w:r>
    </w:p>
    <w:bookmarkEnd w:id="363"/>
    <w:bookmarkStart w:id="365"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364">
        <w:r>
          <w:rPr>
            <w:rStyle w:val="Hyperlink"/>
          </w:rPr>
          <w:t xml:space="preserve">10.1177/1077800411427844</w:t>
        </w:r>
      </w:hyperlink>
      <w:r>
        <w:t xml:space="preserve">.</w:t>
      </w:r>
    </w:p>
    <w:bookmarkEnd w:id="365"/>
    <w:bookmarkStart w:id="367"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366">
        <w:r>
          <w:rPr>
            <w:rStyle w:val="Hyperlink"/>
          </w:rPr>
          <w:t xml:space="preserve">10.1145/329124.329126</w:t>
        </w:r>
      </w:hyperlink>
      <w:r>
        <w:t xml:space="preserve">.</w:t>
      </w:r>
    </w:p>
    <w:bookmarkEnd w:id="367"/>
    <w:bookmarkStart w:id="369" w:name="ref-opentext2022"/>
    <w:p>
      <w:pPr>
        <w:pStyle w:val="Bibliography"/>
      </w:pPr>
      <w:r>
        <w:t xml:space="preserve">‘What is text mining and content analytics?’</w:t>
      </w:r>
      <w:r>
        <w:t xml:space="preserve"> </w:t>
      </w:r>
      <w:r>
        <w:t xml:space="preserve">(2022). OpenText. Available at:</w:t>
      </w:r>
      <w:r>
        <w:t xml:space="preserve"> </w:t>
      </w:r>
      <w:hyperlink r:id="rId368">
        <w:r>
          <w:rPr>
            <w:rStyle w:val="Hyperlink"/>
          </w:rPr>
          <w:t xml:space="preserve">https://www.opentext.com/products-and-solutions/products/ai-and-analytics/opentext-magellan/magellan-text-mining</w:t>
        </w:r>
      </w:hyperlink>
      <w:r>
        <w:t xml:space="preserve">.</w:t>
      </w:r>
    </w:p>
    <w:bookmarkEnd w:id="369"/>
    <w:bookmarkStart w:id="370"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370"/>
    <w:bookmarkStart w:id="372" w:name="ref-wie2022"/>
    <w:p>
      <w:pPr>
        <w:pStyle w:val="Bibliography"/>
      </w:pPr>
      <w:r>
        <w:t xml:space="preserve">‘Worker info exchange’</w:t>
      </w:r>
      <w:r>
        <w:t xml:space="preserve"> </w:t>
      </w:r>
      <w:r>
        <w:t xml:space="preserve">(2022). Available at:</w:t>
      </w:r>
      <w:r>
        <w:t xml:space="preserve"> </w:t>
      </w:r>
      <w:hyperlink r:id="rId371">
        <w:r>
          <w:rPr>
            <w:rStyle w:val="Hyperlink"/>
          </w:rPr>
          <w:t xml:space="preserve">https://www.workerinfoexchange.org/</w:t>
        </w:r>
      </w:hyperlink>
      <w:r>
        <w:t xml:space="preserve">.</w:t>
      </w:r>
    </w:p>
    <w:bookmarkEnd w:id="372"/>
    <w:bookmarkEnd w:id="373"/>
    <w:bookmarkEnd w:id="3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5">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1">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47">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85">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28" Target="media/rId28.jpg" /><Relationship Type="http://schemas.openxmlformats.org/officeDocument/2006/relationships/image" Id="rId64" Target="media/rId64.png" /><Relationship Type="http://schemas.openxmlformats.org/officeDocument/2006/relationships/image" Id="rId107" Target="media/rId107.jpg" /><Relationship Type="http://schemas.openxmlformats.org/officeDocument/2006/relationships/image" Id="rId67" Target="media/rId67.png" /><Relationship Type="http://schemas.openxmlformats.org/officeDocument/2006/relationships/image" Id="rId88" Target="media/rId88.png" /><Relationship Type="http://schemas.openxmlformats.org/officeDocument/2006/relationships/image" Id="rId100" Target="media/rId100.png" /><Relationship Type="http://schemas.openxmlformats.org/officeDocument/2006/relationships/image" Id="rId127" Target="media/rId127.jpg" /><Relationship Type="http://schemas.openxmlformats.org/officeDocument/2006/relationships/image" Id="rId124" Target="media/rId124.jpg" /><Relationship Type="http://schemas.openxmlformats.org/officeDocument/2006/relationships/image" Id="rId130" Target="media/rId130.jpg" /><Relationship Type="http://schemas.openxmlformats.org/officeDocument/2006/relationships/image" Id="rId91" Target="media/rId91.jpg" /><Relationship Type="http://schemas.openxmlformats.org/officeDocument/2006/relationships/image" Id="rId117" Target="media/rId117.jpg" /><Relationship Type="http://schemas.openxmlformats.org/officeDocument/2006/relationships/image" Id="rId114" Target="media/rId114.png" /><Relationship Type="http://schemas.openxmlformats.org/officeDocument/2006/relationships/image" Id="rId111" Target="media/rId111.jpg" /><Relationship Type="http://schemas.openxmlformats.org/officeDocument/2006/relationships/image" Id="rId94" Target="media/rId94.jpg" /><Relationship Type="http://schemas.openxmlformats.org/officeDocument/2006/relationships/image" Id="rId73" Target="media/rId73.jpg" /><Relationship Type="http://schemas.openxmlformats.org/officeDocument/2006/relationships/image" Id="rId120" Target="media/rId120.jpg"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41" Target="media/rId41.jpg" /><Relationship Type="http://schemas.openxmlformats.org/officeDocument/2006/relationships/image" Id="rId60" Target="media/rId60.png" /><Relationship Type="http://schemas.openxmlformats.org/officeDocument/2006/relationships/image" Id="rId104" Target="media/rId104.jpg" /><Relationship Type="http://schemas.openxmlformats.org/officeDocument/2006/relationships/image" Id="rId77" Target="media/rId77.png" /><Relationship Type="http://schemas.openxmlformats.org/officeDocument/2006/relationships/image" Id="rId97" Target="media/rId97.jpg"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image" Id="rId70" Target="media/rId70.png" /><Relationship Type="http://schemas.openxmlformats.org/officeDocument/2006/relationships/hyperlink" Id="rId76" Target="5.4.2" TargetMode="External" /><Relationship Type="http://schemas.openxmlformats.org/officeDocument/2006/relationships/hyperlink" Id="rId145" Target="http://dx.doi.org/10.1145/2370216.2370222" TargetMode="External" /><Relationship Type="http://schemas.openxmlformats.org/officeDocument/2006/relationships/hyperlink" Id="rId296" Target="http://hdl.handle.net/10419/190583https://creativecommons.org/licenses/by/2.0/uk/" TargetMode="External" /><Relationship Type="http://schemas.openxmlformats.org/officeDocument/2006/relationships/hyperlink" Id="rId178" Target="http://radar.oreilly.com/2011/07/why-files-need-to-die.html" TargetMode="External" /><Relationship Type="http://schemas.openxmlformats.org/officeDocument/2006/relationships/hyperlink" Id="rId248" Target="http://www.manovich.net/DOCS/data_art.doc," TargetMode="External" /><Relationship Type="http://schemas.openxmlformats.org/officeDocument/2006/relationships/hyperlink" Id="rId238" Target="http://www.minimizedistraction.com/" TargetMode="External" /><Relationship Type="http://schemas.openxmlformats.org/officeDocument/2006/relationships/hyperlink" Id="rId327" Target="http://www.privacysalon.org/my-data-done-right-right" TargetMode="External" /><Relationship Type="http://schemas.openxmlformats.org/officeDocument/2006/relationships/hyperlink" Id="rId350" Target="http://www.theoryofchange.org/wp-content/uploads/toco_library/pdf/ToCBasics.pdf" TargetMode="External" /><Relationship Type="http://schemas.openxmlformats.org/officeDocument/2006/relationships/hyperlink" Id="rId246" Target="http://www3.weforum.org/docs/WEF_RethinkingPersonalData_ANewLens_Report_2014.pdf" TargetMode="External" /><Relationship Type="http://schemas.openxmlformats.org/officeDocument/2006/relationships/hyperlink" Id="rId344" Target="https://Shamed on Twitter, corporations do an about-face" TargetMode="External" /><Relationship Type="http://schemas.openxmlformats.org/officeDocument/2006/relationships/hyperlink" Id="rId149" Target="https://accessmyinfo.ca/" TargetMode="External" /><Relationship Type="http://schemas.openxmlformats.org/officeDocument/2006/relationships/hyperlink" Id="rId342" Target="https://bgr.com/tech/twitter-is-killing-tweetdeck-for-mac-on-july-1st-and-everyones-angry/" TargetMode="External" /><Relationship Type="http://schemas.openxmlformats.org/officeDocument/2006/relationships/hyperlink" Id="rId325" Target="https://blog.okfn.org/2011/03/31/building-the-open-data-ecosystem/" TargetMode="External" /><Relationship Type="http://schemas.openxmlformats.org/officeDocument/2006/relationships/hyperlink" Id="rId164" Target="https://books.google.co.uk/books?id=VbpvDwAAQBAJ" TargetMode="External" /><Relationship Type="http://schemas.openxmlformats.org/officeDocument/2006/relationships/hyperlink" Id="rId196" Target="https://bylinetimes.com/2022/06/06/labour-members-left-in-dark-over-data-breach/" TargetMode="External" /><Relationship Type="http://schemas.openxmlformats.org/officeDocument/2006/relationships/hyperlink" Id="rId216" Target="https://digi.me/" TargetMode="External" /><Relationship Type="http://schemas.openxmlformats.org/officeDocument/2006/relationships/hyperlink" Id="rId143" Target="https://digipower.academy/about" TargetMode="External" /><Relationship Type="http://schemas.openxmlformats.org/officeDocument/2006/relationships/hyperlink" Id="rId166" Target="https://doi.org/10.1002/asi.10283" TargetMode="External" /><Relationship Type="http://schemas.openxmlformats.org/officeDocument/2006/relationships/hyperlink" Id="rId268" Target="https://doi.org/10.1007/s00779-004-0291-x" TargetMode="External" /><Relationship Type="http://schemas.openxmlformats.org/officeDocument/2006/relationships/hyperlink" Id="rId191" Target="https://doi.org/10.1007/s12394-010-0062-y" TargetMode="External" /><Relationship Type="http://schemas.openxmlformats.org/officeDocument/2006/relationships/hyperlink" Id="rId272" Target="https://doi.org/10.1016/0020-7373(92)90054-O" TargetMode="External" /><Relationship Type="http://schemas.openxmlformats.org/officeDocument/2006/relationships/hyperlink" Id="rId292" Target="https://doi.org/10.1016/j.lisr.2008.07.001" TargetMode="External" /><Relationship Type="http://schemas.openxmlformats.org/officeDocument/2006/relationships/hyperlink" Id="rId311" Target="https://doi.org/10.1089/big.2013.0029" TargetMode="External" /><Relationship Type="http://schemas.openxmlformats.org/officeDocument/2006/relationships/hyperlink" Id="rId160" Target="https://doi.org/10.1126/SCIENCE.AAA1160/SUPPL_FILE/PAPV2.PDF" TargetMode="External" /><Relationship Type="http://schemas.openxmlformats.org/officeDocument/2006/relationships/hyperlink" Id="rId259" Target="https://doi.org/10.1145/1125451.1125469" TargetMode="External" /><Relationship Type="http://schemas.openxmlformats.org/officeDocument/2006/relationships/hyperlink" Id="rId281" Target="https://doi.org/10.1145/1753846.1754181" TargetMode="External" /><Relationship Type="http://schemas.openxmlformats.org/officeDocument/2006/relationships/hyperlink" Id="rId240" Target="https://doi.org/10.1145/2379057.2379109" TargetMode="External" /><Relationship Type="http://schemas.openxmlformats.org/officeDocument/2006/relationships/hyperlink" Id="rId299" Target="https://doi.org/10.1145/2556288.2557295" TargetMode="External" /><Relationship Type="http://schemas.openxmlformats.org/officeDocument/2006/relationships/hyperlink" Id="rId141" Target="https://doi.org/10.1145/2670528" TargetMode="External" /><Relationship Type="http://schemas.openxmlformats.org/officeDocument/2006/relationships/hyperlink" Id="rId362" Target="https://doi.org/10.1145/2851581.2886436" TargetMode="External" /><Relationship Type="http://schemas.openxmlformats.org/officeDocument/2006/relationships/hyperlink" Id="rId174" Target="https://doi.org/10.1145/2901790.2901855" TargetMode="External" /><Relationship Type="http://schemas.openxmlformats.org/officeDocument/2006/relationships/hyperlink" Id="rId283" Target="https://doi.org/10.1145/3173574.3173692" TargetMode="External" /><Relationship Type="http://schemas.openxmlformats.org/officeDocument/2006/relationships/hyperlink" Id="rId182" Target="https://doi.org/10.1145/3173574.3173710" TargetMode="External" /><Relationship Type="http://schemas.openxmlformats.org/officeDocument/2006/relationships/hyperlink" Id="rId334" Target="https://doi.org/10.1145/3173574.3173818" TargetMode="External" /><Relationship Type="http://schemas.openxmlformats.org/officeDocument/2006/relationships/hyperlink" Id="rId366" Target="https://doi.org/10.1145/329124.329126" TargetMode="External" /><Relationship Type="http://schemas.openxmlformats.org/officeDocument/2006/relationships/hyperlink" Id="rId204" Target="https://doi.org/10.1145/3301655" TargetMode="External" /><Relationship Type="http://schemas.openxmlformats.org/officeDocument/2006/relationships/hyperlink" Id="rId226" Target="https://doi.org/10.1145/381854.381893" TargetMode="External" /><Relationship Type="http://schemas.openxmlformats.org/officeDocument/2006/relationships/hyperlink" Id="rId356" Target="https://doi.org/10.1145/634067.634311" TargetMode="External" /><Relationship Type="http://schemas.openxmlformats.org/officeDocument/2006/relationships/hyperlink" Id="rId234" Target="https://doi.org/10.1177/0165551506062337" TargetMode="External" /><Relationship Type="http://schemas.openxmlformats.org/officeDocument/2006/relationships/hyperlink" Id="rId364" Target="https://doi.org/10.1177/1077800411427844" TargetMode="External" /><Relationship Type="http://schemas.openxmlformats.org/officeDocument/2006/relationships/hyperlink" Id="rId338" Target="https://doi.org/10.1177/1461444816629469" TargetMode="External" /><Relationship Type="http://schemas.openxmlformats.org/officeDocument/2006/relationships/hyperlink" Id="rId323" Target="https://doi.org/10.1177/1461444816661553" TargetMode="External" /><Relationship Type="http://schemas.openxmlformats.org/officeDocument/2006/relationships/hyperlink" Id="rId354" Target="https://doi.org/10.1177/2053951717736335" TargetMode="External" /><Relationship Type="http://schemas.openxmlformats.org/officeDocument/2006/relationships/hyperlink" Id="rId242" Target="https://doi.org/10.1177/2053951720935616" TargetMode="External" /><Relationship Type="http://schemas.openxmlformats.org/officeDocument/2006/relationships/hyperlink" Id="rId200" Target="https://doi.org/10.1332/030557312X645838" TargetMode="External" /><Relationship Type="http://schemas.openxmlformats.org/officeDocument/2006/relationships/hyperlink" Id="rId305" Target="https://doi.org/10.2139/ssrn.2508051" TargetMode="External" /><Relationship Type="http://schemas.openxmlformats.org/officeDocument/2006/relationships/hyperlink" Id="rId253" Target="https://doi.org/10.2307/4132315" TargetMode="External" /><Relationship Type="http://schemas.openxmlformats.org/officeDocument/2006/relationships/hyperlink" Id="rId236" Target="https://doi.org/10.5210/fm.v16i2.3316" TargetMode="External" /><Relationship Type="http://schemas.openxmlformats.org/officeDocument/2006/relationships/hyperlink" Id="rId303" Target="https://doi.org/10.5210/fm.v17i5.4013" TargetMode="External" /><Relationship Type="http://schemas.openxmlformats.org/officeDocument/2006/relationships/hyperlink" Id="rId321" Target="https://doi.org/10.5281/zenodo.6554155" TargetMode="External" /><Relationship Type="http://schemas.openxmlformats.org/officeDocument/2006/relationships/hyperlink" Id="rId186" Target="https://doi.org/10.5281/zenodo.6554177" TargetMode="External" /><Relationship Type="http://schemas.openxmlformats.org/officeDocument/2006/relationships/hyperlink" Id="rId180" Target="https://eprints.ncl.ac.uk/273825" TargetMode="External" /><Relationship Type="http://schemas.openxmlformats.org/officeDocument/2006/relationships/hyperlink" Id="rId184" Target="https://eprints.ncl.ac.uk/273832#." TargetMode="External" /><Relationship Type="http://schemas.openxmlformats.org/officeDocument/2006/relationships/hyperlink" Id="rId219" Target="https://explainableai.com/" TargetMode="External" /><Relationship Type="http://schemas.openxmlformats.org/officeDocument/2006/relationships/hyperlink" Id="rId188" Target="https://foreignpolicy.com/2022/03/28/russia-sanctions-ukraine-corporate-boycotts-could-backfire/" TargetMode="External" /><Relationship Type="http://schemas.openxmlformats.org/officeDocument/2006/relationships/hyperlink" Id="rId212" Target="https://hestia.ai/en/about/" TargetMode="External" /><Relationship Type="http://schemas.openxmlformats.org/officeDocument/2006/relationships/hyperlink" Id="rId251" Target="https://ico.org.uk/your-data-matters/" TargetMode="External" /><Relationship Type="http://schemas.openxmlformats.org/officeDocument/2006/relationships/hyperlink" Id="rId168" Target="https://inrupt.com/solid/" TargetMode="External" /><Relationship Type="http://schemas.openxmlformats.org/officeDocument/2006/relationships/hyperlink" Id="rId170" Target="https://jstor.org/stable/10.2307/26059207" TargetMode="External" /><Relationship Type="http://schemas.openxmlformats.org/officeDocument/2006/relationships/hyperlink" Id="rId279" Target="https://medium.com/civic-innovation/defining-civic-hacking-16844fc161cd" TargetMode="External" /><Relationship Type="http://schemas.openxmlformats.org/officeDocument/2006/relationships/hyperlink" Id="rId294" Target="https://medium.com/mysuperai/what-is-named-entity-recognition-ner-and-how-can-i-use-it-2b68cf6f545d" TargetMode="External" /><Relationship Type="http://schemas.openxmlformats.org/officeDocument/2006/relationships/hyperlink" Id="rId210" Target="https://medium.com/personaldata-io/facebook-forced-to-disclose-more-information-about-its-ad-targeting-7e6c0127722" TargetMode="External" /><Relationship Type="http://schemas.openxmlformats.org/officeDocument/2006/relationships/hyperlink" Id="rId224" Target="https://medium.com/personaldata-io/uber-vs-drivers-trial-interview-data-protection-expert-rene-mahieu-55359f8cdd9d" TargetMode="External" /><Relationship Type="http://schemas.openxmlformats.org/officeDocument/2006/relationships/hyperlink" Id="rId154" Target="https://medium.com/swlh/java-passing-by-value-or-passing-by-reference-c75e312069ed" TargetMode="External" /><Relationship Type="http://schemas.openxmlformats.org/officeDocument/2006/relationships/hyperlink" Id="rId232" Target="https://mitpress.mit.edu/books/raw-data-oxymoron" TargetMode="External" /><Relationship Type="http://schemas.openxmlformats.org/officeDocument/2006/relationships/hyperlink" Id="rId307" Target="https://mydata.org/declaration/" TargetMode="External" /><Relationship Type="http://schemas.openxmlformats.org/officeDocument/2006/relationships/hyperlink" Id="rId336" Target="https://noyb.eu/en/our-detailed-concept" TargetMode="External" /><Relationship Type="http://schemas.openxmlformats.org/officeDocument/2006/relationships/hyperlink" Id="rId332" Target="https://ognjen.io/reddits-disrespectful-design/" TargetMode="External" /><Relationship Type="http://schemas.openxmlformats.org/officeDocument/2006/relationships/hyperlink" Id="rId352" Target="https://opengovdata.io/2014/civic-hacking/" TargetMode="External" /><Relationship Type="http://schemas.openxmlformats.org/officeDocument/2006/relationships/hyperlink" Id="rId275" Target="https://perma.cc/92LZ-B8DN]." TargetMode="External" /><Relationship Type="http://schemas.openxmlformats.org/officeDocument/2006/relationships/hyperlink" Id="rId289" Target="https://policyreview.info/articles/news/harnessing-collective-potential-gdpr-access-rights-towards-ecology-transparency/1487" TargetMode="External" /><Relationship Type="http://schemas.openxmlformats.org/officeDocument/2006/relationships/hyperlink" Id="rId206" Target="https://privacyinternational.org/about" TargetMode="External" /><Relationship Type="http://schemas.openxmlformats.org/officeDocument/2006/relationships/hyperlink" Id="rId360" Target="https://ruben.verborgh.org/blog/2017/12/20/paradigm-shifts-for-the-decentralized-web/" TargetMode="External" /><Relationship Type="http://schemas.openxmlformats.org/officeDocument/2006/relationships/hyperlink" Id="rId262" Target="https://s3.amazonaws.com/academia.edu.documents/46870765/haystack.pdf" TargetMode="External" /><Relationship Type="http://schemas.openxmlformats.org/officeDocument/2006/relationships/hyperlink" Id="rId340" Target="https://shaperepo.com/" TargetMode="External" /><Relationship Type="http://schemas.openxmlformats.org/officeDocument/2006/relationships/hyperlink" Id="rId230" Target="https://socialmediacollective.org/reading-lists/critical-algorithm-studies/" TargetMode="External" /><Relationship Type="http://schemas.openxmlformats.org/officeDocument/2006/relationships/hyperlink" Id="rId156" Target="https://support.apple.com/en-us/HT212958" TargetMode="External" /><Relationship Type="http://schemas.openxmlformats.org/officeDocument/2006/relationships/hyperlink" Id="rId348" Target="https://tapmydata.com/" TargetMode="External" /><Relationship Type="http://schemas.openxmlformats.org/officeDocument/2006/relationships/hyperlink" Id="rId285" Target="https://techcrunch.com/2021/03/12/dutch-court-rejects-uber-drivers-robo-firing-charge-but-tells-ola-to-explain-algo-deductions/" TargetMode="External" /><Relationship Type="http://schemas.openxmlformats.org/officeDocument/2006/relationships/hyperlink" Id="rId287" Target="https://techcrunch.com/2022/07/12/tiktok-pauses-privacy-policy-switch/" TargetMode="External" /><Relationship Type="http://schemas.openxmlformats.org/officeDocument/2006/relationships/hyperlink" Id="rId358" Target="https://the-citizens.com/about-us/" TargetMode="External" /><Relationship Type="http://schemas.openxmlformats.org/officeDocument/2006/relationships/hyperlink" Id="rId228" Target="https://theweek.com/articles/467040/why-twitter-killing-tweetdeck" TargetMode="External" /><Relationship Type="http://schemas.openxmlformats.org/officeDocument/2006/relationships/hyperlink" Id="rId208" Target="https://uxdx.com/blog/data-enabled-design/" TargetMode="External" /><Relationship Type="http://schemas.openxmlformats.org/officeDocument/2006/relationships/hyperlink" Id="rId319" Target="https://web.archive.org/web/20211018015836/https://www.cc.gatech.edu/classes/AY2020/cs7643_spring/slides/L13_Embedding_world2vec_final_version.pdf" TargetMode="External" /><Relationship Type="http://schemas.openxmlformats.org/officeDocument/2006/relationships/hyperlink" Id="rId256" Target="https://web.archive.org/web/20220312232859/https://www.ethi.me/the-mission" TargetMode="External" /><Relationship Type="http://schemas.openxmlformats.org/officeDocument/2006/relationships/hyperlink" Id="rId330" Target="https://wiki.p2pfoundation.net/Recursive_Public" TargetMode="External" /><Relationship Type="http://schemas.openxmlformats.org/officeDocument/2006/relationships/hyperlink" Id="rId138" Target="https://workflowy.com/s/75-thesis-conclusion/5l4PUUYpf9EOGxe9" TargetMode="External" /><Relationship Type="http://schemas.openxmlformats.org/officeDocument/2006/relationships/hyperlink" Id="rId301" Target="https://www.bbc.co.uk/news/uk-politics-30632221" TargetMode="External" /><Relationship Type="http://schemas.openxmlformats.org/officeDocument/2006/relationships/hyperlink" Id="rId221" Target="https://www.bbc.co.uk/rd/blog/2021-07-talking-about-human-values-and-design" TargetMode="External" /><Relationship Type="http://schemas.openxmlformats.org/officeDocument/2006/relationships/hyperlink" Id="rId172" Target="https://www.bitsoffreedom.nl/english/" TargetMode="External" /><Relationship Type="http://schemas.openxmlformats.org/officeDocument/2006/relationships/hyperlink" Id="rId147" Target="https://www.cc.gatech.edu/fce/pubs/abowd-mynatt-tochi-millenium.pdf" TargetMode="External" /><Relationship Type="http://schemas.openxmlformats.org/officeDocument/2006/relationships/hyperlink" Id="rId193" Target="https://www.citizenme.com/for-citizens/" TargetMode="External" /><Relationship Type="http://schemas.openxmlformats.org/officeDocument/2006/relationships/hyperlink" Id="rId317" Target="https://www.fastcompany.com/90750241/facebook-will-soon-stop-tracking-your-location-and-delete-your-location-history" TargetMode="External" /><Relationship Type="http://schemas.openxmlformats.org/officeDocument/2006/relationships/hyperlink" Id="rId162" Target="https://www.freecodecamp.org/news/an-introduction-to-solid-tim-berners-lees-new-re-decentralized-web-25d6b78c523b/" TargetMode="External" /><Relationship Type="http://schemas.openxmlformats.org/officeDocument/2006/relationships/hyperlink" Id="rId270" Target="https://www.ft.com/content/86d1ce50-3799-11e8-8eee-e06bde01c544" TargetMode="External" /><Relationship Type="http://schemas.openxmlformats.org/officeDocument/2006/relationships/hyperlink" Id="rId158" Target="https://www.geeksforgeeks.org/naive-bayes-classifiers/" TargetMode="External" /><Relationship Type="http://schemas.openxmlformats.org/officeDocument/2006/relationships/hyperlink" Id="rId277" Target="https://www.harvardmagazine.com/2000/01/code-is-law-html" TargetMode="External" /><Relationship Type="http://schemas.openxmlformats.org/officeDocument/2006/relationships/hyperlink" Id="rId202" Target="https://www.opendemocracy.net/en/civic_hacking_a_new_agenda_for_e_democracy/" TargetMode="External" /><Relationship Type="http://schemas.openxmlformats.org/officeDocument/2006/relationships/hyperlink" Id="rId315" Target="https://www.openrightsgroup.org/who-we-are/" TargetMode="External" /><Relationship Type="http://schemas.openxmlformats.org/officeDocument/2006/relationships/hyperlink" Id="rId368" Target="https://www.opentext.com/products-and-solutions/products/ai-and-analytics/opentext-magellan/magellan-text-mining" TargetMode="External" /><Relationship Type="http://schemas.openxmlformats.org/officeDocument/2006/relationships/hyperlink" Id="rId176" Target="https://www.theguardian.com/news/2018/apr/10/cambridge-analytica-and-facebook-face-class-action-lawsuit" TargetMode="External" /><Relationship Type="http://schemas.openxmlformats.org/officeDocument/2006/relationships/hyperlink" Id="rId313" Target="https://www.theverge.com/2018/8/16/17699626/twitter-third-party-apps-streaming-api-deprecation" TargetMode="External" /><Relationship Type="http://schemas.openxmlformats.org/officeDocument/2006/relationships/hyperlink" Id="rId309" Target="https://www.theyworkforyou.com/about/" TargetMode="External" /><Relationship Type="http://schemas.openxmlformats.org/officeDocument/2006/relationships/hyperlink" Id="rId266" Target="https://www.trackercontrol.org/" TargetMode="External" /><Relationship Type="http://schemas.openxmlformats.org/officeDocument/2006/relationships/hyperlink" Id="rId346" Target="https://www.wired.co.uk/article/privacy-versus-facebook" TargetMode="External" /><Relationship Type="http://schemas.openxmlformats.org/officeDocument/2006/relationships/hyperlink" Id="rId371" Target="https://www.workerinfoexchange.org/" TargetMode="External" /><Relationship Type="http://schemas.openxmlformats.org/officeDocument/2006/relationships/hyperlink" Id="rId152" Target="https://www.youtube.com/watch?v=JWyqt4WL6xE" TargetMode="External" /><Relationship Type="http://schemas.openxmlformats.org/officeDocument/2006/relationships/hyperlink" Id="rId214" Target="https://www.youtube.com/watch?v=pGcnK_KraXs" TargetMode="External" /><Relationship Type="http://schemas.openxmlformats.org/officeDocument/2006/relationships/hyperlink" Id="rId198"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76" Target="5.4.2" TargetMode="External" /><Relationship Type="http://schemas.openxmlformats.org/officeDocument/2006/relationships/hyperlink" Id="rId145" Target="http://dx.doi.org/10.1145/2370216.2370222" TargetMode="External" /><Relationship Type="http://schemas.openxmlformats.org/officeDocument/2006/relationships/hyperlink" Id="rId296" Target="http://hdl.handle.net/10419/190583https://creativecommons.org/licenses/by/2.0/uk/" TargetMode="External" /><Relationship Type="http://schemas.openxmlformats.org/officeDocument/2006/relationships/hyperlink" Id="rId178" Target="http://radar.oreilly.com/2011/07/why-files-need-to-die.html" TargetMode="External" /><Relationship Type="http://schemas.openxmlformats.org/officeDocument/2006/relationships/hyperlink" Id="rId248" Target="http://www.manovich.net/DOCS/data_art.doc," TargetMode="External" /><Relationship Type="http://schemas.openxmlformats.org/officeDocument/2006/relationships/hyperlink" Id="rId238" Target="http://www.minimizedistraction.com/" TargetMode="External" /><Relationship Type="http://schemas.openxmlformats.org/officeDocument/2006/relationships/hyperlink" Id="rId327" Target="http://www.privacysalon.org/my-data-done-right-right" TargetMode="External" /><Relationship Type="http://schemas.openxmlformats.org/officeDocument/2006/relationships/hyperlink" Id="rId350" Target="http://www.theoryofchange.org/wp-content/uploads/toco_library/pdf/ToCBasics.pdf" TargetMode="External" /><Relationship Type="http://schemas.openxmlformats.org/officeDocument/2006/relationships/hyperlink" Id="rId246" Target="http://www3.weforum.org/docs/WEF_RethinkingPersonalData_ANewLens_Report_2014.pdf" TargetMode="External" /><Relationship Type="http://schemas.openxmlformats.org/officeDocument/2006/relationships/hyperlink" Id="rId344" Target="https://Shamed on Twitter, corporations do an about-face" TargetMode="External" /><Relationship Type="http://schemas.openxmlformats.org/officeDocument/2006/relationships/hyperlink" Id="rId149" Target="https://accessmyinfo.ca/" TargetMode="External" /><Relationship Type="http://schemas.openxmlformats.org/officeDocument/2006/relationships/hyperlink" Id="rId342" Target="https://bgr.com/tech/twitter-is-killing-tweetdeck-for-mac-on-july-1st-and-everyones-angry/" TargetMode="External" /><Relationship Type="http://schemas.openxmlformats.org/officeDocument/2006/relationships/hyperlink" Id="rId325" Target="https://blog.okfn.org/2011/03/31/building-the-open-data-ecosystem/" TargetMode="External" /><Relationship Type="http://schemas.openxmlformats.org/officeDocument/2006/relationships/hyperlink" Id="rId164" Target="https://books.google.co.uk/books?id=VbpvDwAAQBAJ" TargetMode="External" /><Relationship Type="http://schemas.openxmlformats.org/officeDocument/2006/relationships/hyperlink" Id="rId196" Target="https://bylinetimes.com/2022/06/06/labour-members-left-in-dark-over-data-breach/" TargetMode="External" /><Relationship Type="http://schemas.openxmlformats.org/officeDocument/2006/relationships/hyperlink" Id="rId216" Target="https://digi.me/" TargetMode="External" /><Relationship Type="http://schemas.openxmlformats.org/officeDocument/2006/relationships/hyperlink" Id="rId143" Target="https://digipower.academy/about" TargetMode="External" /><Relationship Type="http://schemas.openxmlformats.org/officeDocument/2006/relationships/hyperlink" Id="rId166" Target="https://doi.org/10.1002/asi.10283" TargetMode="External" /><Relationship Type="http://schemas.openxmlformats.org/officeDocument/2006/relationships/hyperlink" Id="rId268" Target="https://doi.org/10.1007/s00779-004-0291-x" TargetMode="External" /><Relationship Type="http://schemas.openxmlformats.org/officeDocument/2006/relationships/hyperlink" Id="rId191" Target="https://doi.org/10.1007/s12394-010-0062-y" TargetMode="External" /><Relationship Type="http://schemas.openxmlformats.org/officeDocument/2006/relationships/hyperlink" Id="rId272" Target="https://doi.org/10.1016/0020-7373(92)90054-O" TargetMode="External" /><Relationship Type="http://schemas.openxmlformats.org/officeDocument/2006/relationships/hyperlink" Id="rId292" Target="https://doi.org/10.1016/j.lisr.2008.07.001" TargetMode="External" /><Relationship Type="http://schemas.openxmlformats.org/officeDocument/2006/relationships/hyperlink" Id="rId311" Target="https://doi.org/10.1089/big.2013.0029" TargetMode="External" /><Relationship Type="http://schemas.openxmlformats.org/officeDocument/2006/relationships/hyperlink" Id="rId160" Target="https://doi.org/10.1126/SCIENCE.AAA1160/SUPPL_FILE/PAPV2.PDF" TargetMode="External" /><Relationship Type="http://schemas.openxmlformats.org/officeDocument/2006/relationships/hyperlink" Id="rId259" Target="https://doi.org/10.1145/1125451.1125469" TargetMode="External" /><Relationship Type="http://schemas.openxmlformats.org/officeDocument/2006/relationships/hyperlink" Id="rId281" Target="https://doi.org/10.1145/1753846.1754181" TargetMode="External" /><Relationship Type="http://schemas.openxmlformats.org/officeDocument/2006/relationships/hyperlink" Id="rId240" Target="https://doi.org/10.1145/2379057.2379109" TargetMode="External" /><Relationship Type="http://schemas.openxmlformats.org/officeDocument/2006/relationships/hyperlink" Id="rId299" Target="https://doi.org/10.1145/2556288.2557295" TargetMode="External" /><Relationship Type="http://schemas.openxmlformats.org/officeDocument/2006/relationships/hyperlink" Id="rId141" Target="https://doi.org/10.1145/2670528" TargetMode="External" /><Relationship Type="http://schemas.openxmlformats.org/officeDocument/2006/relationships/hyperlink" Id="rId362" Target="https://doi.org/10.1145/2851581.2886436" TargetMode="External" /><Relationship Type="http://schemas.openxmlformats.org/officeDocument/2006/relationships/hyperlink" Id="rId174" Target="https://doi.org/10.1145/2901790.2901855" TargetMode="External" /><Relationship Type="http://schemas.openxmlformats.org/officeDocument/2006/relationships/hyperlink" Id="rId283" Target="https://doi.org/10.1145/3173574.3173692" TargetMode="External" /><Relationship Type="http://schemas.openxmlformats.org/officeDocument/2006/relationships/hyperlink" Id="rId182" Target="https://doi.org/10.1145/3173574.3173710" TargetMode="External" /><Relationship Type="http://schemas.openxmlformats.org/officeDocument/2006/relationships/hyperlink" Id="rId334" Target="https://doi.org/10.1145/3173574.3173818" TargetMode="External" /><Relationship Type="http://schemas.openxmlformats.org/officeDocument/2006/relationships/hyperlink" Id="rId366" Target="https://doi.org/10.1145/329124.329126" TargetMode="External" /><Relationship Type="http://schemas.openxmlformats.org/officeDocument/2006/relationships/hyperlink" Id="rId204" Target="https://doi.org/10.1145/3301655" TargetMode="External" /><Relationship Type="http://schemas.openxmlformats.org/officeDocument/2006/relationships/hyperlink" Id="rId226" Target="https://doi.org/10.1145/381854.381893" TargetMode="External" /><Relationship Type="http://schemas.openxmlformats.org/officeDocument/2006/relationships/hyperlink" Id="rId356" Target="https://doi.org/10.1145/634067.634311" TargetMode="External" /><Relationship Type="http://schemas.openxmlformats.org/officeDocument/2006/relationships/hyperlink" Id="rId234" Target="https://doi.org/10.1177/0165551506062337" TargetMode="External" /><Relationship Type="http://schemas.openxmlformats.org/officeDocument/2006/relationships/hyperlink" Id="rId364" Target="https://doi.org/10.1177/1077800411427844" TargetMode="External" /><Relationship Type="http://schemas.openxmlformats.org/officeDocument/2006/relationships/hyperlink" Id="rId338" Target="https://doi.org/10.1177/1461444816629469" TargetMode="External" /><Relationship Type="http://schemas.openxmlformats.org/officeDocument/2006/relationships/hyperlink" Id="rId323" Target="https://doi.org/10.1177/1461444816661553" TargetMode="External" /><Relationship Type="http://schemas.openxmlformats.org/officeDocument/2006/relationships/hyperlink" Id="rId354" Target="https://doi.org/10.1177/2053951717736335" TargetMode="External" /><Relationship Type="http://schemas.openxmlformats.org/officeDocument/2006/relationships/hyperlink" Id="rId242" Target="https://doi.org/10.1177/2053951720935616" TargetMode="External" /><Relationship Type="http://schemas.openxmlformats.org/officeDocument/2006/relationships/hyperlink" Id="rId200" Target="https://doi.org/10.1332/030557312X645838" TargetMode="External" /><Relationship Type="http://schemas.openxmlformats.org/officeDocument/2006/relationships/hyperlink" Id="rId305" Target="https://doi.org/10.2139/ssrn.2508051" TargetMode="External" /><Relationship Type="http://schemas.openxmlformats.org/officeDocument/2006/relationships/hyperlink" Id="rId253" Target="https://doi.org/10.2307/4132315" TargetMode="External" /><Relationship Type="http://schemas.openxmlformats.org/officeDocument/2006/relationships/hyperlink" Id="rId236" Target="https://doi.org/10.5210/fm.v16i2.3316" TargetMode="External" /><Relationship Type="http://schemas.openxmlformats.org/officeDocument/2006/relationships/hyperlink" Id="rId303" Target="https://doi.org/10.5210/fm.v17i5.4013" TargetMode="External" /><Relationship Type="http://schemas.openxmlformats.org/officeDocument/2006/relationships/hyperlink" Id="rId321" Target="https://doi.org/10.5281/zenodo.6554155" TargetMode="External" /><Relationship Type="http://schemas.openxmlformats.org/officeDocument/2006/relationships/hyperlink" Id="rId186" Target="https://doi.org/10.5281/zenodo.6554177" TargetMode="External" /><Relationship Type="http://schemas.openxmlformats.org/officeDocument/2006/relationships/hyperlink" Id="rId180" Target="https://eprints.ncl.ac.uk/273825" TargetMode="External" /><Relationship Type="http://schemas.openxmlformats.org/officeDocument/2006/relationships/hyperlink" Id="rId184" Target="https://eprints.ncl.ac.uk/273832#." TargetMode="External" /><Relationship Type="http://schemas.openxmlformats.org/officeDocument/2006/relationships/hyperlink" Id="rId219" Target="https://explainableai.com/" TargetMode="External" /><Relationship Type="http://schemas.openxmlformats.org/officeDocument/2006/relationships/hyperlink" Id="rId188" Target="https://foreignpolicy.com/2022/03/28/russia-sanctions-ukraine-corporate-boycotts-could-backfire/" TargetMode="External" /><Relationship Type="http://schemas.openxmlformats.org/officeDocument/2006/relationships/hyperlink" Id="rId212" Target="https://hestia.ai/en/about/" TargetMode="External" /><Relationship Type="http://schemas.openxmlformats.org/officeDocument/2006/relationships/hyperlink" Id="rId251" Target="https://ico.org.uk/your-data-matters/" TargetMode="External" /><Relationship Type="http://schemas.openxmlformats.org/officeDocument/2006/relationships/hyperlink" Id="rId168" Target="https://inrupt.com/solid/" TargetMode="External" /><Relationship Type="http://schemas.openxmlformats.org/officeDocument/2006/relationships/hyperlink" Id="rId170" Target="https://jstor.org/stable/10.2307/26059207" TargetMode="External" /><Relationship Type="http://schemas.openxmlformats.org/officeDocument/2006/relationships/hyperlink" Id="rId279" Target="https://medium.com/civic-innovation/defining-civic-hacking-16844fc161cd" TargetMode="External" /><Relationship Type="http://schemas.openxmlformats.org/officeDocument/2006/relationships/hyperlink" Id="rId294" Target="https://medium.com/mysuperai/what-is-named-entity-recognition-ner-and-how-can-i-use-it-2b68cf6f545d" TargetMode="External" /><Relationship Type="http://schemas.openxmlformats.org/officeDocument/2006/relationships/hyperlink" Id="rId210" Target="https://medium.com/personaldata-io/facebook-forced-to-disclose-more-information-about-its-ad-targeting-7e6c0127722" TargetMode="External" /><Relationship Type="http://schemas.openxmlformats.org/officeDocument/2006/relationships/hyperlink" Id="rId224" Target="https://medium.com/personaldata-io/uber-vs-drivers-trial-interview-data-protection-expert-rene-mahieu-55359f8cdd9d" TargetMode="External" /><Relationship Type="http://schemas.openxmlformats.org/officeDocument/2006/relationships/hyperlink" Id="rId154" Target="https://medium.com/swlh/java-passing-by-value-or-passing-by-reference-c75e312069ed" TargetMode="External" /><Relationship Type="http://schemas.openxmlformats.org/officeDocument/2006/relationships/hyperlink" Id="rId232" Target="https://mitpress.mit.edu/books/raw-data-oxymoron" TargetMode="External" /><Relationship Type="http://schemas.openxmlformats.org/officeDocument/2006/relationships/hyperlink" Id="rId307" Target="https://mydata.org/declaration/" TargetMode="External" /><Relationship Type="http://schemas.openxmlformats.org/officeDocument/2006/relationships/hyperlink" Id="rId336" Target="https://noyb.eu/en/our-detailed-concept" TargetMode="External" /><Relationship Type="http://schemas.openxmlformats.org/officeDocument/2006/relationships/hyperlink" Id="rId332" Target="https://ognjen.io/reddits-disrespectful-design/" TargetMode="External" /><Relationship Type="http://schemas.openxmlformats.org/officeDocument/2006/relationships/hyperlink" Id="rId352" Target="https://opengovdata.io/2014/civic-hacking/" TargetMode="External" /><Relationship Type="http://schemas.openxmlformats.org/officeDocument/2006/relationships/hyperlink" Id="rId275" Target="https://perma.cc/92LZ-B8DN]." TargetMode="External" /><Relationship Type="http://schemas.openxmlformats.org/officeDocument/2006/relationships/hyperlink" Id="rId289" Target="https://policyreview.info/articles/news/harnessing-collective-potential-gdpr-access-rights-towards-ecology-transparency/1487" TargetMode="External" /><Relationship Type="http://schemas.openxmlformats.org/officeDocument/2006/relationships/hyperlink" Id="rId206" Target="https://privacyinternational.org/about" TargetMode="External" /><Relationship Type="http://schemas.openxmlformats.org/officeDocument/2006/relationships/hyperlink" Id="rId360" Target="https://ruben.verborgh.org/blog/2017/12/20/paradigm-shifts-for-the-decentralized-web/" TargetMode="External" /><Relationship Type="http://schemas.openxmlformats.org/officeDocument/2006/relationships/hyperlink" Id="rId262" Target="https://s3.amazonaws.com/academia.edu.documents/46870765/haystack.pdf" TargetMode="External" /><Relationship Type="http://schemas.openxmlformats.org/officeDocument/2006/relationships/hyperlink" Id="rId340" Target="https://shaperepo.com/" TargetMode="External" /><Relationship Type="http://schemas.openxmlformats.org/officeDocument/2006/relationships/hyperlink" Id="rId230" Target="https://socialmediacollective.org/reading-lists/critical-algorithm-studies/" TargetMode="External" /><Relationship Type="http://schemas.openxmlformats.org/officeDocument/2006/relationships/hyperlink" Id="rId156" Target="https://support.apple.com/en-us/HT212958" TargetMode="External" /><Relationship Type="http://schemas.openxmlformats.org/officeDocument/2006/relationships/hyperlink" Id="rId348" Target="https://tapmydata.com/" TargetMode="External" /><Relationship Type="http://schemas.openxmlformats.org/officeDocument/2006/relationships/hyperlink" Id="rId285" Target="https://techcrunch.com/2021/03/12/dutch-court-rejects-uber-drivers-robo-firing-charge-but-tells-ola-to-explain-algo-deductions/" TargetMode="External" /><Relationship Type="http://schemas.openxmlformats.org/officeDocument/2006/relationships/hyperlink" Id="rId287" Target="https://techcrunch.com/2022/07/12/tiktok-pauses-privacy-policy-switch/" TargetMode="External" /><Relationship Type="http://schemas.openxmlformats.org/officeDocument/2006/relationships/hyperlink" Id="rId358" Target="https://the-citizens.com/about-us/" TargetMode="External" /><Relationship Type="http://schemas.openxmlformats.org/officeDocument/2006/relationships/hyperlink" Id="rId228" Target="https://theweek.com/articles/467040/why-twitter-killing-tweetdeck" TargetMode="External" /><Relationship Type="http://schemas.openxmlformats.org/officeDocument/2006/relationships/hyperlink" Id="rId208" Target="https://uxdx.com/blog/data-enabled-design/" TargetMode="External" /><Relationship Type="http://schemas.openxmlformats.org/officeDocument/2006/relationships/hyperlink" Id="rId319" Target="https://web.archive.org/web/20211018015836/https://www.cc.gatech.edu/classes/AY2020/cs7643_spring/slides/L13_Embedding_world2vec_final_version.pdf" TargetMode="External" /><Relationship Type="http://schemas.openxmlformats.org/officeDocument/2006/relationships/hyperlink" Id="rId256" Target="https://web.archive.org/web/20220312232859/https://www.ethi.me/the-mission" TargetMode="External" /><Relationship Type="http://schemas.openxmlformats.org/officeDocument/2006/relationships/hyperlink" Id="rId330" Target="https://wiki.p2pfoundation.net/Recursive_Public" TargetMode="External" /><Relationship Type="http://schemas.openxmlformats.org/officeDocument/2006/relationships/hyperlink" Id="rId138" Target="https://workflowy.com/s/75-thesis-conclusion/5l4PUUYpf9EOGxe9" TargetMode="External" /><Relationship Type="http://schemas.openxmlformats.org/officeDocument/2006/relationships/hyperlink" Id="rId301" Target="https://www.bbc.co.uk/news/uk-politics-30632221" TargetMode="External" /><Relationship Type="http://schemas.openxmlformats.org/officeDocument/2006/relationships/hyperlink" Id="rId221" Target="https://www.bbc.co.uk/rd/blog/2021-07-talking-about-human-values-and-design" TargetMode="External" /><Relationship Type="http://schemas.openxmlformats.org/officeDocument/2006/relationships/hyperlink" Id="rId172" Target="https://www.bitsoffreedom.nl/english/" TargetMode="External" /><Relationship Type="http://schemas.openxmlformats.org/officeDocument/2006/relationships/hyperlink" Id="rId147" Target="https://www.cc.gatech.edu/fce/pubs/abowd-mynatt-tochi-millenium.pdf" TargetMode="External" /><Relationship Type="http://schemas.openxmlformats.org/officeDocument/2006/relationships/hyperlink" Id="rId193" Target="https://www.citizenme.com/for-citizens/" TargetMode="External" /><Relationship Type="http://schemas.openxmlformats.org/officeDocument/2006/relationships/hyperlink" Id="rId317" Target="https://www.fastcompany.com/90750241/facebook-will-soon-stop-tracking-your-location-and-delete-your-location-history" TargetMode="External" /><Relationship Type="http://schemas.openxmlformats.org/officeDocument/2006/relationships/hyperlink" Id="rId162" Target="https://www.freecodecamp.org/news/an-introduction-to-solid-tim-berners-lees-new-re-decentralized-web-25d6b78c523b/" TargetMode="External" /><Relationship Type="http://schemas.openxmlformats.org/officeDocument/2006/relationships/hyperlink" Id="rId270" Target="https://www.ft.com/content/86d1ce50-3799-11e8-8eee-e06bde01c544" TargetMode="External" /><Relationship Type="http://schemas.openxmlformats.org/officeDocument/2006/relationships/hyperlink" Id="rId158" Target="https://www.geeksforgeeks.org/naive-bayes-classifiers/" TargetMode="External" /><Relationship Type="http://schemas.openxmlformats.org/officeDocument/2006/relationships/hyperlink" Id="rId277" Target="https://www.harvardmagazine.com/2000/01/code-is-law-html" TargetMode="External" /><Relationship Type="http://schemas.openxmlformats.org/officeDocument/2006/relationships/hyperlink" Id="rId202" Target="https://www.opendemocracy.net/en/civic_hacking_a_new_agenda_for_e_democracy/" TargetMode="External" /><Relationship Type="http://schemas.openxmlformats.org/officeDocument/2006/relationships/hyperlink" Id="rId315" Target="https://www.openrightsgroup.org/who-we-are/" TargetMode="External" /><Relationship Type="http://schemas.openxmlformats.org/officeDocument/2006/relationships/hyperlink" Id="rId368" Target="https://www.opentext.com/products-and-solutions/products/ai-and-analytics/opentext-magellan/magellan-text-mining" TargetMode="External" /><Relationship Type="http://schemas.openxmlformats.org/officeDocument/2006/relationships/hyperlink" Id="rId176" Target="https://www.theguardian.com/news/2018/apr/10/cambridge-analytica-and-facebook-face-class-action-lawsuit" TargetMode="External" /><Relationship Type="http://schemas.openxmlformats.org/officeDocument/2006/relationships/hyperlink" Id="rId313" Target="https://www.theverge.com/2018/8/16/17699626/twitter-third-party-apps-streaming-api-deprecation" TargetMode="External" /><Relationship Type="http://schemas.openxmlformats.org/officeDocument/2006/relationships/hyperlink" Id="rId309" Target="https://www.theyworkforyou.com/about/" TargetMode="External" /><Relationship Type="http://schemas.openxmlformats.org/officeDocument/2006/relationships/hyperlink" Id="rId266" Target="https://www.trackercontrol.org/" TargetMode="External" /><Relationship Type="http://schemas.openxmlformats.org/officeDocument/2006/relationships/hyperlink" Id="rId346" Target="https://www.wired.co.uk/article/privacy-versus-facebook" TargetMode="External" /><Relationship Type="http://schemas.openxmlformats.org/officeDocument/2006/relationships/hyperlink" Id="rId371" Target="https://www.workerinfoexchange.org/" TargetMode="External" /><Relationship Type="http://schemas.openxmlformats.org/officeDocument/2006/relationships/hyperlink" Id="rId152" Target="https://www.youtube.com/watch?v=JWyqt4WL6xE" TargetMode="External" /><Relationship Type="http://schemas.openxmlformats.org/officeDocument/2006/relationships/hyperlink" Id="rId214" Target="https://www.youtube.com/watch?v=pGcnK_KraXs" TargetMode="External" /><Relationship Type="http://schemas.openxmlformats.org/officeDocument/2006/relationships/hyperlink" Id="rId198"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2022-07-20T17:21:39Z</dcterms:created>
  <dcterms:modified xsi:type="dcterms:W3CDTF">2022-07-20T17:21:39Z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